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AE8" w:rsidRPr="00F13D42" w:rsidRDefault="00655AE8" w:rsidP="00655AE8">
      <w:pPr>
        <w:spacing w:after="0" w:line="360" w:lineRule="auto"/>
        <w:rPr>
          <w:rFonts w:ascii="Arial" w:hAnsi="Arial" w:cs="Arial"/>
          <w:sz w:val="16"/>
          <w:szCs w:val="16"/>
        </w:rPr>
      </w:pPr>
    </w:p>
    <w:p w:rsidR="00655AE8" w:rsidRPr="004E561B" w:rsidRDefault="00655AE8">
      <w:pPr>
        <w:rPr>
          <w:rFonts w:cs="Calibri"/>
        </w:rPr>
      </w:pPr>
    </w:p>
    <w:p w:rsidR="00655AE8" w:rsidRPr="00F13D42" w:rsidRDefault="00655AE8" w:rsidP="00655AE8">
      <w:pPr>
        <w:pStyle w:val="NoSpacing"/>
        <w:spacing w:line="360" w:lineRule="auto"/>
        <w:jc w:val="center"/>
        <w:rPr>
          <w:rFonts w:ascii="Arial" w:hAnsi="Arial" w:cs="Arial"/>
          <w:b/>
          <w:sz w:val="16"/>
          <w:szCs w:val="16"/>
        </w:rPr>
      </w:pPr>
    </w:p>
    <w:p w:rsidR="00655AE8" w:rsidRPr="00F13D42" w:rsidRDefault="00655AE8" w:rsidP="00655AE8">
      <w:pPr>
        <w:pStyle w:val="NoSpacing"/>
        <w:spacing w:line="360" w:lineRule="auto"/>
        <w:jc w:val="center"/>
        <w:rPr>
          <w:rFonts w:ascii="Arial" w:hAnsi="Arial" w:cs="Arial"/>
          <w:b/>
          <w:sz w:val="16"/>
          <w:szCs w:val="16"/>
        </w:rPr>
      </w:pPr>
    </w:p>
    <w:p w:rsidR="00655AE8" w:rsidRPr="00F13D42" w:rsidRDefault="00655AE8" w:rsidP="00655AE8">
      <w:pPr>
        <w:pStyle w:val="NoSpacing"/>
        <w:spacing w:line="360" w:lineRule="auto"/>
        <w:jc w:val="center"/>
        <w:rPr>
          <w:rFonts w:ascii="Arial" w:hAnsi="Arial" w:cs="Arial"/>
          <w:b/>
          <w:sz w:val="16"/>
          <w:szCs w:val="16"/>
        </w:rPr>
      </w:pPr>
    </w:p>
    <w:p w:rsidR="00655AE8" w:rsidRPr="00F13D42" w:rsidRDefault="00655AE8" w:rsidP="00655AE8">
      <w:pPr>
        <w:pStyle w:val="NoSpacing"/>
        <w:spacing w:line="360" w:lineRule="auto"/>
        <w:jc w:val="center"/>
        <w:rPr>
          <w:rFonts w:ascii="Arial" w:hAnsi="Arial" w:cs="Arial"/>
          <w:b/>
          <w:sz w:val="16"/>
          <w:szCs w:val="16"/>
        </w:rPr>
      </w:pPr>
    </w:p>
    <w:p w:rsidR="00655AE8" w:rsidRPr="00F13D42" w:rsidRDefault="00655AE8" w:rsidP="00655AE8">
      <w:pPr>
        <w:pStyle w:val="NoSpacing"/>
        <w:spacing w:line="360" w:lineRule="auto"/>
        <w:jc w:val="center"/>
        <w:rPr>
          <w:rFonts w:ascii="Arial" w:hAnsi="Arial" w:cs="Arial"/>
          <w:b/>
          <w:sz w:val="16"/>
          <w:szCs w:val="16"/>
        </w:rPr>
      </w:pPr>
    </w:p>
    <w:p w:rsidR="00655AE8" w:rsidRPr="00F13D42" w:rsidRDefault="00655AE8" w:rsidP="00655AE8">
      <w:pPr>
        <w:pStyle w:val="NoSpacing"/>
        <w:spacing w:line="360" w:lineRule="auto"/>
        <w:jc w:val="center"/>
        <w:rPr>
          <w:rFonts w:ascii="Arial" w:hAnsi="Arial" w:cs="Arial"/>
          <w:b/>
          <w:sz w:val="16"/>
          <w:szCs w:val="16"/>
        </w:rPr>
      </w:pPr>
      <w:r w:rsidRPr="00F13D42">
        <w:rPr>
          <w:rFonts w:ascii="Arial" w:hAnsi="Arial" w:cs="Arial"/>
          <w:b/>
          <w:sz w:val="16"/>
          <w:szCs w:val="16"/>
        </w:rPr>
        <w:t>MEMORANDUM OF INCORPORATION FOR A PROFIT COMPANY</w:t>
      </w:r>
    </w:p>
    <w:p w:rsidR="00655AE8" w:rsidRPr="00F13D42" w:rsidRDefault="00655AE8" w:rsidP="00655AE8">
      <w:pPr>
        <w:pStyle w:val="NoSpacing"/>
        <w:spacing w:line="360" w:lineRule="auto"/>
        <w:jc w:val="center"/>
        <w:rPr>
          <w:rFonts w:ascii="Arial" w:hAnsi="Arial" w:cs="Arial"/>
          <w:b/>
          <w:sz w:val="16"/>
          <w:szCs w:val="16"/>
        </w:rPr>
      </w:pPr>
      <w:r w:rsidRPr="00F13D42">
        <w:rPr>
          <w:rFonts w:ascii="Arial" w:hAnsi="Arial" w:cs="Arial"/>
          <w:b/>
          <w:sz w:val="16"/>
          <w:szCs w:val="16"/>
        </w:rPr>
        <w:t>(PRIVATE LIMITED COMPANY – (PTY) LTD)</w:t>
      </w:r>
    </w:p>
    <w:p w:rsidR="00655AE8" w:rsidRPr="00F13D42" w:rsidRDefault="00655AE8" w:rsidP="00655AE8">
      <w:pPr>
        <w:pStyle w:val="NoSpacing"/>
        <w:spacing w:line="360" w:lineRule="auto"/>
        <w:jc w:val="center"/>
        <w:rPr>
          <w:rFonts w:ascii="Arial" w:hAnsi="Arial" w:cs="Arial"/>
          <w:b/>
          <w:sz w:val="16"/>
          <w:szCs w:val="16"/>
        </w:rPr>
      </w:pPr>
    </w:p>
    <w:p w:rsidR="00655AE8" w:rsidRPr="00F13D42" w:rsidRDefault="00655AE8" w:rsidP="00655AE8">
      <w:pPr>
        <w:pStyle w:val="NoSpacing"/>
        <w:spacing w:line="360" w:lineRule="auto"/>
        <w:jc w:val="center"/>
        <w:rPr>
          <w:rFonts w:ascii="Arial" w:hAnsi="Arial" w:cs="Arial"/>
          <w:b/>
          <w:sz w:val="16"/>
          <w:szCs w:val="16"/>
        </w:rPr>
      </w:pPr>
    </w:p>
    <w:p w:rsidR="00655AE8" w:rsidRPr="00F13D42" w:rsidRDefault="00655AE8" w:rsidP="00655AE8">
      <w:pPr>
        <w:pStyle w:val="NoSpacing"/>
        <w:spacing w:line="360" w:lineRule="auto"/>
        <w:jc w:val="center"/>
        <w:rPr>
          <w:rFonts w:ascii="Arial" w:hAnsi="Arial" w:cs="Arial"/>
          <w:b/>
          <w:sz w:val="16"/>
          <w:szCs w:val="16"/>
        </w:rPr>
      </w:pPr>
    </w:p>
    <w:p w:rsidR="00655AE8" w:rsidRPr="00F13D42" w:rsidRDefault="00655AE8" w:rsidP="00655AE8">
      <w:pPr>
        <w:pStyle w:val="NoSpacing"/>
        <w:spacing w:line="360" w:lineRule="auto"/>
        <w:jc w:val="center"/>
        <w:rPr>
          <w:rFonts w:ascii="Arial" w:hAnsi="Arial" w:cs="Arial"/>
          <w:b/>
          <w:sz w:val="16"/>
          <w:szCs w:val="16"/>
        </w:rPr>
      </w:pPr>
      <w:r w:rsidRPr="00F13D42">
        <w:rPr>
          <w:rFonts w:ascii="Arial" w:hAnsi="Arial" w:cs="Arial"/>
          <w:b/>
          <w:sz w:val="16"/>
          <w:szCs w:val="16"/>
        </w:rPr>
        <w:t>REPUBLIC OF SOUTH AFRICA</w:t>
      </w:r>
    </w:p>
    <w:p w:rsidR="00655AE8" w:rsidRPr="00F13D42" w:rsidRDefault="00655AE8" w:rsidP="00655AE8">
      <w:pPr>
        <w:pStyle w:val="NoSpacing"/>
        <w:spacing w:line="360" w:lineRule="auto"/>
        <w:jc w:val="center"/>
        <w:rPr>
          <w:rFonts w:ascii="Arial" w:hAnsi="Arial" w:cs="Arial"/>
          <w:b/>
          <w:sz w:val="16"/>
          <w:szCs w:val="16"/>
        </w:rPr>
      </w:pPr>
      <w:r w:rsidRPr="00F13D42">
        <w:rPr>
          <w:rFonts w:ascii="Arial" w:hAnsi="Arial" w:cs="Arial"/>
          <w:b/>
          <w:sz w:val="16"/>
          <w:szCs w:val="16"/>
        </w:rPr>
        <w:t>COMPANIES ACT, 2008</w:t>
      </w:r>
    </w:p>
    <w:p w:rsidR="00655AE8" w:rsidRPr="00F13D42" w:rsidRDefault="00655AE8" w:rsidP="00655AE8">
      <w:pPr>
        <w:pStyle w:val="NoSpacing"/>
        <w:spacing w:line="360" w:lineRule="auto"/>
        <w:jc w:val="center"/>
        <w:rPr>
          <w:rFonts w:ascii="Arial" w:hAnsi="Arial" w:cs="Arial"/>
          <w:b/>
          <w:sz w:val="16"/>
          <w:szCs w:val="16"/>
        </w:rPr>
      </w:pPr>
    </w:p>
    <w:p w:rsidR="00655AE8" w:rsidRPr="00F13D42" w:rsidRDefault="00655AE8" w:rsidP="00655AE8">
      <w:pPr>
        <w:spacing w:after="0" w:line="360" w:lineRule="auto"/>
        <w:jc w:val="center"/>
        <w:rPr>
          <w:rFonts w:ascii="Arial" w:hAnsi="Arial" w:cs="Arial"/>
          <w:b/>
          <w:sz w:val="16"/>
          <w:szCs w:val="16"/>
        </w:rPr>
      </w:pPr>
    </w:p>
    <w:p w:rsidR="00655AE8" w:rsidRPr="00F13D42" w:rsidRDefault="00655AE8" w:rsidP="00655AE8">
      <w:pPr>
        <w:spacing w:after="0" w:line="360" w:lineRule="auto"/>
        <w:jc w:val="center"/>
        <w:rPr>
          <w:rFonts w:ascii="Arial" w:hAnsi="Arial" w:cs="Arial"/>
          <w:b/>
          <w:sz w:val="16"/>
          <w:szCs w:val="16"/>
        </w:rPr>
      </w:pPr>
    </w:p>
    <w:p w:rsidR="00655AE8" w:rsidRPr="00F13D42" w:rsidRDefault="00655AE8" w:rsidP="00655AE8">
      <w:pPr>
        <w:spacing w:after="0" w:line="360" w:lineRule="auto"/>
        <w:jc w:val="center"/>
        <w:rPr>
          <w:rFonts w:ascii="Arial" w:hAnsi="Arial" w:cs="Arial"/>
          <w:b/>
          <w:sz w:val="16"/>
          <w:szCs w:val="16"/>
        </w:rPr>
      </w:pPr>
      <w:r w:rsidRPr="00F13D42">
        <w:rPr>
          <w:rFonts w:ascii="Arial" w:hAnsi="Arial" w:cs="Arial"/>
          <w:b/>
          <w:sz w:val="16"/>
          <w:szCs w:val="16"/>
        </w:rPr>
        <w:t>R‏‏EDLABE‏‏L PROPRIETARY LIMITED</w:t>
      </w:r>
    </w:p>
    <w:p w:rsidR="00655AE8" w:rsidRPr="00F13D42" w:rsidRDefault="00655AE8" w:rsidP="00655AE8">
      <w:pPr>
        <w:spacing w:after="0" w:line="360" w:lineRule="auto"/>
        <w:jc w:val="center"/>
        <w:rPr>
          <w:rFonts w:ascii="Arial" w:hAnsi="Arial" w:cs="Arial"/>
          <w:b/>
          <w:sz w:val="16"/>
          <w:szCs w:val="16"/>
        </w:rPr>
      </w:pPr>
      <w:r w:rsidRPr="00F13D42">
        <w:rPr>
          <w:rFonts w:ascii="Arial" w:hAnsi="Arial" w:cs="Arial"/>
          <w:b/>
          <w:sz w:val="16"/>
          <w:szCs w:val="16"/>
        </w:rPr>
        <w:t>REGISTRATION NUMBER 2004/000594/06</w:t>
      </w:r>
    </w:p>
    <w:p w:rsidR="00655AE8" w:rsidRPr="00F13D42" w:rsidRDefault="00655AE8" w:rsidP="00655AE8">
      <w:pPr>
        <w:spacing w:after="0" w:line="360" w:lineRule="auto"/>
        <w:jc w:val="center"/>
        <w:rPr>
          <w:rFonts w:ascii="Arial" w:hAnsi="Arial" w:cs="Arial"/>
          <w:b/>
          <w:sz w:val="16"/>
          <w:szCs w:val="16"/>
        </w:rPr>
      </w:pPr>
    </w:p>
    <w:p w:rsidR="00655AE8" w:rsidRPr="00F13D42" w:rsidRDefault="00655AE8" w:rsidP="00655AE8">
      <w:pPr>
        <w:spacing w:after="0" w:line="360" w:lineRule="auto"/>
        <w:jc w:val="center"/>
        <w:rPr>
          <w:rFonts w:ascii="Arial" w:hAnsi="Arial" w:cs="Arial"/>
          <w:b/>
          <w:sz w:val="16"/>
          <w:szCs w:val="16"/>
        </w:rPr>
      </w:pPr>
      <w:r w:rsidRPr="00F13D42">
        <w:rPr>
          <w:rFonts w:ascii="Arial" w:hAnsi="Arial" w:cs="Arial"/>
          <w:sz w:val="16"/>
          <w:szCs w:val="16"/>
        </w:rPr>
        <w:t>(</w:t>
      </w:r>
      <w:proofErr w:type="gramStart"/>
      <w:r w:rsidRPr="00F13D42">
        <w:rPr>
          <w:rFonts w:ascii="Arial" w:hAnsi="Arial" w:cs="Arial"/>
          <w:sz w:val="16"/>
          <w:szCs w:val="16"/>
        </w:rPr>
        <w:t>hereinafter</w:t>
      </w:r>
      <w:proofErr w:type="gramEnd"/>
      <w:r w:rsidRPr="00F13D42">
        <w:rPr>
          <w:rFonts w:ascii="Arial" w:hAnsi="Arial" w:cs="Arial"/>
          <w:sz w:val="16"/>
          <w:szCs w:val="16"/>
        </w:rPr>
        <w:t xml:space="preserve"> referred to in the rest of the Memorandum of Incorporation as “the Company”)</w:t>
      </w:r>
    </w:p>
    <w:p w:rsidR="00655AE8" w:rsidRPr="00F13D42" w:rsidRDefault="00655AE8" w:rsidP="00655AE8">
      <w:pPr>
        <w:spacing w:after="0" w:line="360" w:lineRule="auto"/>
        <w:jc w:val="center"/>
        <w:rPr>
          <w:rFonts w:ascii="Arial" w:hAnsi="Arial" w:cs="Arial"/>
          <w:b/>
          <w:sz w:val="16"/>
          <w:szCs w:val="16"/>
        </w:rPr>
      </w:pPr>
    </w:p>
    <w:p w:rsidR="00655AE8" w:rsidRPr="00F13D42" w:rsidRDefault="00655AE8" w:rsidP="00655AE8">
      <w:pPr>
        <w:spacing w:after="0" w:line="360" w:lineRule="auto"/>
        <w:jc w:val="center"/>
        <w:rPr>
          <w:rFonts w:ascii="Arial" w:hAnsi="Arial" w:cs="Arial"/>
          <w:b/>
          <w:sz w:val="16"/>
          <w:szCs w:val="16"/>
        </w:rPr>
      </w:pPr>
    </w:p>
    <w:p w:rsidR="00655AE8" w:rsidRPr="00F13D42" w:rsidRDefault="00655AE8" w:rsidP="00655AE8">
      <w:pPr>
        <w:spacing w:after="0" w:line="360" w:lineRule="auto"/>
        <w:jc w:val="center"/>
        <w:rPr>
          <w:rFonts w:ascii="Arial" w:hAnsi="Arial" w:cs="Arial"/>
          <w:b/>
          <w:sz w:val="16"/>
          <w:szCs w:val="16"/>
        </w:rPr>
      </w:pPr>
    </w:p>
    <w:p w:rsidR="00655AE8" w:rsidRPr="00F13D42" w:rsidRDefault="00655AE8" w:rsidP="00655AE8">
      <w:pPr>
        <w:spacing w:after="0" w:line="360" w:lineRule="auto"/>
        <w:jc w:val="center"/>
        <w:rPr>
          <w:rFonts w:ascii="Arial" w:hAnsi="Arial" w:cs="Arial"/>
          <w:b/>
          <w:sz w:val="16"/>
          <w:szCs w:val="16"/>
        </w:rPr>
      </w:pPr>
    </w:p>
    <w:p w:rsidR="00655AE8" w:rsidRPr="00F13D42" w:rsidRDefault="00655AE8" w:rsidP="00655AE8">
      <w:pPr>
        <w:pStyle w:val="NoSpacing"/>
        <w:spacing w:line="360" w:lineRule="auto"/>
        <w:jc w:val="center"/>
        <w:rPr>
          <w:rFonts w:ascii="Arial" w:hAnsi="Arial" w:cs="Arial"/>
          <w:sz w:val="16"/>
          <w:szCs w:val="16"/>
        </w:rPr>
      </w:pPr>
      <w:r w:rsidRPr="00F13D42">
        <w:rPr>
          <w:rFonts w:ascii="Arial" w:hAnsi="Arial" w:cs="Arial"/>
          <w:b/>
          <w:sz w:val="16"/>
          <w:szCs w:val="16"/>
        </w:rPr>
        <w:t>SECTION 8(2</w:t>
      </w:r>
      <w:proofErr w:type="gramStart"/>
      <w:r w:rsidRPr="00F13D42">
        <w:rPr>
          <w:rFonts w:ascii="Arial" w:hAnsi="Arial" w:cs="Arial"/>
          <w:b/>
          <w:sz w:val="16"/>
          <w:szCs w:val="16"/>
        </w:rPr>
        <w:t>)(</w:t>
      </w:r>
      <w:proofErr w:type="gramEnd"/>
      <w:r w:rsidRPr="00F13D42">
        <w:rPr>
          <w:rFonts w:ascii="Arial" w:hAnsi="Arial" w:cs="Arial"/>
          <w:b/>
          <w:sz w:val="16"/>
          <w:szCs w:val="16"/>
        </w:rPr>
        <w:t>b) COMPANY</w:t>
      </w:r>
    </w:p>
    <w:p w:rsidR="00655AE8" w:rsidRPr="00F13D42" w:rsidRDefault="00655AE8" w:rsidP="00655AE8">
      <w:pPr>
        <w:spacing w:after="0" w:line="360" w:lineRule="auto"/>
        <w:rPr>
          <w:rFonts w:ascii="Arial" w:eastAsiaTheme="minorHAnsi" w:hAnsi="Arial" w:cs="Arial"/>
          <w:b/>
          <w:sz w:val="16"/>
          <w:szCs w:val="16"/>
          <w:lang w:eastAsia="en-US"/>
        </w:rPr>
        <w:sectPr w:rsidR="00655AE8" w:rsidRPr="00F13D42" w:rsidSect="00655AE8">
          <w:type w:val="continuous"/>
          <w:pgSz w:w="11907" w:h="16839" w:code="9"/>
          <w:pgMar w:top="1418" w:right="708" w:bottom="743" w:left="709" w:header="708" w:footer="857" w:gutter="0"/>
          <w:cols w:space="708"/>
          <w:titlePg/>
          <w:docGrid w:linePitch="360"/>
        </w:sectPr>
      </w:pPr>
    </w:p>
    <w:p w:rsidR="00655AE8" w:rsidRPr="008A52A7" w:rsidRDefault="00655AE8" w:rsidP="00655AE8">
      <w:pPr>
        <w:pStyle w:val="NoSpacing"/>
        <w:spacing w:line="240" w:lineRule="exact"/>
        <w:jc w:val="both"/>
        <w:rPr>
          <w:rFonts w:ascii="Arial" w:hAnsi="Arial" w:cs="Arial"/>
          <w:b/>
          <w:sz w:val="16"/>
          <w:szCs w:val="16"/>
        </w:rPr>
      </w:pPr>
      <w:r w:rsidRPr="008A52A7">
        <w:rPr>
          <w:rFonts w:ascii="Arial" w:hAnsi="Arial" w:cs="Arial"/>
          <w:b/>
          <w:sz w:val="16"/>
          <w:szCs w:val="16"/>
        </w:rPr>
        <w:lastRenderedPageBreak/>
        <w:t>DEFINITIONS</w:t>
      </w:r>
    </w:p>
    <w:p w:rsidR="00655AE8" w:rsidRPr="008A52A7" w:rsidRDefault="00655AE8" w:rsidP="00655AE8">
      <w:pPr>
        <w:pStyle w:val="NoSpacing"/>
        <w:spacing w:line="240" w:lineRule="exact"/>
        <w:jc w:val="both"/>
        <w:rPr>
          <w:rFonts w:ascii="Arial" w:hAnsi="Arial" w:cs="Arial"/>
          <w:sz w:val="16"/>
          <w:szCs w:val="16"/>
        </w:rPr>
      </w:pPr>
    </w:p>
    <w:p w:rsidR="00655AE8" w:rsidRPr="008A52A7" w:rsidRDefault="00655AE8" w:rsidP="00655AE8">
      <w:pPr>
        <w:pStyle w:val="NoSpacing"/>
        <w:spacing w:line="240" w:lineRule="exact"/>
        <w:jc w:val="both"/>
        <w:rPr>
          <w:rFonts w:ascii="Arial" w:hAnsi="Arial" w:cs="Arial"/>
          <w:sz w:val="16"/>
          <w:szCs w:val="16"/>
        </w:rPr>
      </w:pPr>
      <w:r w:rsidRPr="008A52A7">
        <w:rPr>
          <w:rFonts w:ascii="Arial" w:hAnsi="Arial" w:cs="Arial"/>
          <w:sz w:val="16"/>
          <w:szCs w:val="16"/>
        </w:rPr>
        <w:t>In the Memorandum of Incorporation, the following words and expressions shall, unless the context otherwise requires, have the meanings assigned to them below and related expressions shall bear corresponding meanings:</w:t>
      </w:r>
    </w:p>
    <w:p w:rsidR="00655AE8" w:rsidRPr="008A52A7" w:rsidRDefault="00655AE8" w:rsidP="00655AE8">
      <w:pPr>
        <w:pStyle w:val="NoSpacing"/>
        <w:spacing w:line="240" w:lineRule="exact"/>
        <w:jc w:val="both"/>
        <w:rPr>
          <w:rFonts w:ascii="Arial" w:hAnsi="Arial" w:cs="Arial"/>
          <w:sz w:val="16"/>
          <w:szCs w:val="16"/>
        </w:rPr>
      </w:pPr>
    </w:p>
    <w:p w:rsidR="00655AE8" w:rsidRPr="008A52A7" w:rsidRDefault="00655AE8" w:rsidP="00655AE8">
      <w:pPr>
        <w:pStyle w:val="NoSpacing"/>
        <w:spacing w:line="240" w:lineRule="exact"/>
        <w:jc w:val="both"/>
        <w:rPr>
          <w:rFonts w:ascii="Arial" w:hAnsi="Arial" w:cs="Arial"/>
          <w:sz w:val="16"/>
          <w:szCs w:val="16"/>
        </w:rPr>
      </w:pPr>
      <w:r w:rsidRPr="008A52A7">
        <w:rPr>
          <w:rFonts w:ascii="Arial" w:hAnsi="Arial" w:cs="Arial"/>
          <w:b/>
          <w:sz w:val="16"/>
          <w:szCs w:val="16"/>
        </w:rPr>
        <w:t>“Act” or “the Act”</w:t>
      </w:r>
      <w:r w:rsidRPr="008A52A7">
        <w:rPr>
          <w:rFonts w:ascii="Arial" w:hAnsi="Arial" w:cs="Arial"/>
          <w:sz w:val="16"/>
          <w:szCs w:val="16"/>
        </w:rPr>
        <w:t xml:space="preserve"> – the Companies Act, Act 71 of 2008, as amended, consolidated or re-enacted from time to time, and includes all Schedules to the Act;</w:t>
      </w:r>
    </w:p>
    <w:p w:rsidR="00655AE8" w:rsidRPr="008A52A7" w:rsidRDefault="00655AE8" w:rsidP="00655AE8">
      <w:pPr>
        <w:pStyle w:val="NoSpacing"/>
        <w:spacing w:line="240" w:lineRule="exact"/>
        <w:jc w:val="both"/>
        <w:rPr>
          <w:rFonts w:ascii="Arial" w:hAnsi="Arial" w:cs="Arial"/>
          <w:sz w:val="16"/>
          <w:szCs w:val="16"/>
        </w:rPr>
      </w:pPr>
    </w:p>
    <w:p w:rsidR="00655AE8" w:rsidRPr="008A52A7" w:rsidRDefault="00655AE8" w:rsidP="00655AE8">
      <w:pPr>
        <w:pStyle w:val="NoSpacing"/>
        <w:spacing w:line="240" w:lineRule="exact"/>
        <w:jc w:val="both"/>
        <w:rPr>
          <w:rFonts w:ascii="Arial" w:hAnsi="Arial" w:cs="Arial"/>
          <w:sz w:val="16"/>
          <w:szCs w:val="16"/>
        </w:rPr>
      </w:pPr>
      <w:r w:rsidRPr="008A52A7">
        <w:rPr>
          <w:rFonts w:ascii="Arial" w:hAnsi="Arial" w:cs="Arial"/>
          <w:b/>
          <w:sz w:val="16"/>
          <w:szCs w:val="16"/>
        </w:rPr>
        <w:t>“Alternate Director”</w:t>
      </w:r>
      <w:r w:rsidRPr="008A52A7">
        <w:rPr>
          <w:rFonts w:ascii="Arial" w:hAnsi="Arial" w:cs="Arial"/>
          <w:sz w:val="16"/>
          <w:szCs w:val="16"/>
        </w:rPr>
        <w:t xml:space="preserve"> – a person elected or appointed to serve, as the occasion requires, as a member of the Board of the Company in substitution for a particular elected or appointed Director of that Company;</w:t>
      </w:r>
    </w:p>
    <w:p w:rsidR="00655AE8" w:rsidRPr="008A52A7" w:rsidRDefault="00655AE8" w:rsidP="00655AE8">
      <w:pPr>
        <w:pStyle w:val="NoSpacing"/>
        <w:tabs>
          <w:tab w:val="left" w:pos="3817"/>
        </w:tabs>
        <w:spacing w:line="240" w:lineRule="exact"/>
        <w:jc w:val="both"/>
        <w:rPr>
          <w:rFonts w:ascii="Arial" w:hAnsi="Arial" w:cs="Arial"/>
          <w:sz w:val="16"/>
          <w:szCs w:val="16"/>
        </w:rPr>
      </w:pPr>
      <w:r>
        <w:rPr>
          <w:rFonts w:ascii="Arial" w:hAnsi="Arial" w:cs="Arial"/>
          <w:sz w:val="16"/>
          <w:szCs w:val="16"/>
        </w:rPr>
        <w:tab/>
      </w:r>
    </w:p>
    <w:p w:rsidR="00655AE8" w:rsidRPr="008A52A7" w:rsidRDefault="00655AE8" w:rsidP="00655AE8">
      <w:pPr>
        <w:pStyle w:val="NoSpacing"/>
        <w:spacing w:line="240" w:lineRule="exact"/>
        <w:jc w:val="both"/>
        <w:rPr>
          <w:rFonts w:ascii="Arial" w:hAnsi="Arial" w:cs="Arial"/>
          <w:sz w:val="16"/>
          <w:szCs w:val="16"/>
        </w:rPr>
      </w:pPr>
      <w:r w:rsidRPr="008A52A7">
        <w:rPr>
          <w:rFonts w:ascii="Arial" w:hAnsi="Arial" w:cs="Arial"/>
          <w:b/>
          <w:sz w:val="16"/>
          <w:szCs w:val="16"/>
        </w:rPr>
        <w:t>“Audit”</w:t>
      </w:r>
      <w:r w:rsidRPr="008A52A7">
        <w:rPr>
          <w:rFonts w:ascii="Arial" w:hAnsi="Arial" w:cs="Arial"/>
          <w:sz w:val="16"/>
          <w:szCs w:val="16"/>
        </w:rPr>
        <w:t xml:space="preserve"> – has the meaning set out in the Auditing Profession Act, 2005 (Act 26 of 2005) but does not include an “independent review” of Annual Financial Statements, as contemplated in section 30(2</w:t>
      </w:r>
      <w:proofErr w:type="gramStart"/>
      <w:r w:rsidRPr="008A52A7">
        <w:rPr>
          <w:rFonts w:ascii="Arial" w:hAnsi="Arial" w:cs="Arial"/>
          <w:sz w:val="16"/>
          <w:szCs w:val="16"/>
        </w:rPr>
        <w:t>)(</w:t>
      </w:r>
      <w:proofErr w:type="gramEnd"/>
      <w:r w:rsidRPr="008A52A7">
        <w:rPr>
          <w:rFonts w:ascii="Arial" w:hAnsi="Arial" w:cs="Arial"/>
          <w:sz w:val="16"/>
          <w:szCs w:val="16"/>
        </w:rPr>
        <w:t>b)(ii)(bb);</w:t>
      </w:r>
    </w:p>
    <w:p w:rsidR="00655AE8" w:rsidRPr="008A52A7" w:rsidRDefault="00655AE8" w:rsidP="00655AE8">
      <w:pPr>
        <w:pStyle w:val="NoSpacing"/>
        <w:spacing w:line="240" w:lineRule="exact"/>
        <w:jc w:val="both"/>
        <w:rPr>
          <w:rFonts w:ascii="Arial" w:hAnsi="Arial" w:cs="Arial"/>
          <w:sz w:val="16"/>
          <w:szCs w:val="16"/>
        </w:rPr>
      </w:pPr>
    </w:p>
    <w:p w:rsidR="00655AE8" w:rsidRPr="008A52A7" w:rsidRDefault="00655AE8" w:rsidP="00655AE8">
      <w:pPr>
        <w:pStyle w:val="NoSpacing"/>
        <w:spacing w:line="240" w:lineRule="exact"/>
        <w:jc w:val="both"/>
        <w:rPr>
          <w:rFonts w:ascii="Arial" w:hAnsi="Arial" w:cs="Arial"/>
          <w:sz w:val="16"/>
          <w:szCs w:val="16"/>
        </w:rPr>
      </w:pPr>
      <w:r w:rsidRPr="008A52A7">
        <w:rPr>
          <w:rFonts w:ascii="Arial" w:hAnsi="Arial" w:cs="Arial"/>
          <w:b/>
          <w:sz w:val="16"/>
          <w:szCs w:val="16"/>
        </w:rPr>
        <w:t>“Authorised Shares”</w:t>
      </w:r>
      <w:r w:rsidRPr="008A52A7">
        <w:rPr>
          <w:rFonts w:ascii="Arial" w:hAnsi="Arial" w:cs="Arial"/>
          <w:sz w:val="16"/>
          <w:szCs w:val="16"/>
        </w:rPr>
        <w:t xml:space="preserve"> – the maximum number of shares the Company can issue. This number is specified initially in the Company’s Memorandum of Incorporation, but it can be changed with Shareholder approval;</w:t>
      </w:r>
    </w:p>
    <w:p w:rsidR="00655AE8" w:rsidRPr="008A52A7" w:rsidRDefault="00655AE8" w:rsidP="00655AE8">
      <w:pPr>
        <w:pStyle w:val="NoSpacing"/>
        <w:spacing w:line="240" w:lineRule="exact"/>
        <w:jc w:val="both"/>
        <w:rPr>
          <w:rFonts w:ascii="Arial" w:hAnsi="Arial" w:cs="Arial"/>
          <w:sz w:val="16"/>
          <w:szCs w:val="16"/>
        </w:rPr>
      </w:pPr>
    </w:p>
    <w:p w:rsidR="00655AE8" w:rsidRPr="008A52A7" w:rsidRDefault="00655AE8" w:rsidP="00655AE8">
      <w:pPr>
        <w:pStyle w:val="NoSpacing"/>
        <w:spacing w:line="240" w:lineRule="exact"/>
        <w:jc w:val="both"/>
        <w:rPr>
          <w:rFonts w:ascii="Arial" w:hAnsi="Arial" w:cs="Arial"/>
          <w:sz w:val="16"/>
          <w:szCs w:val="16"/>
        </w:rPr>
      </w:pPr>
      <w:r w:rsidRPr="008A52A7">
        <w:rPr>
          <w:rFonts w:ascii="Arial" w:hAnsi="Arial" w:cs="Arial"/>
          <w:b/>
          <w:sz w:val="16"/>
          <w:szCs w:val="16"/>
        </w:rPr>
        <w:t>“Beneficial interest”</w:t>
      </w:r>
      <w:r w:rsidRPr="008A52A7">
        <w:rPr>
          <w:rFonts w:ascii="Arial" w:hAnsi="Arial" w:cs="Arial"/>
          <w:sz w:val="16"/>
          <w:szCs w:val="16"/>
        </w:rPr>
        <w:t xml:space="preserve"> – when used in relation to the Company’s securities, means the right or entitlement of a person, through ownership, agreement, relationship or otherwise, alone or together with another person to:</w:t>
      </w:r>
    </w:p>
    <w:p w:rsidR="00655AE8" w:rsidRPr="008A52A7" w:rsidRDefault="00655AE8" w:rsidP="00655AE8">
      <w:pPr>
        <w:pStyle w:val="NoSpacing"/>
        <w:spacing w:line="240" w:lineRule="exact"/>
        <w:jc w:val="both"/>
        <w:rPr>
          <w:rFonts w:ascii="Arial" w:hAnsi="Arial" w:cs="Arial"/>
          <w:sz w:val="16"/>
          <w:szCs w:val="16"/>
        </w:rPr>
      </w:pPr>
    </w:p>
    <w:p w:rsidR="00655AE8" w:rsidRDefault="00655AE8" w:rsidP="00460AF8">
      <w:pPr>
        <w:pStyle w:val="NoSpacing"/>
        <w:numPr>
          <w:ilvl w:val="0"/>
          <w:numId w:val="120"/>
        </w:numPr>
        <w:spacing w:line="240" w:lineRule="exact"/>
        <w:ind w:left="993" w:hanging="567"/>
        <w:jc w:val="both"/>
        <w:rPr>
          <w:rFonts w:ascii="Arial" w:hAnsi="Arial" w:cs="Arial"/>
          <w:sz w:val="16"/>
          <w:szCs w:val="16"/>
        </w:rPr>
      </w:pPr>
      <w:r w:rsidRPr="008A52A7">
        <w:rPr>
          <w:rFonts w:ascii="Arial" w:hAnsi="Arial" w:cs="Arial"/>
          <w:sz w:val="16"/>
          <w:szCs w:val="16"/>
        </w:rPr>
        <w:t>receive or participate in any distribution in respect of the Company’s securities;</w:t>
      </w:r>
    </w:p>
    <w:p w:rsidR="00655AE8" w:rsidRPr="00F37DD2" w:rsidRDefault="00655AE8" w:rsidP="00655AE8">
      <w:pPr>
        <w:pStyle w:val="NoSpacing"/>
        <w:spacing w:line="240" w:lineRule="exact"/>
        <w:ind w:left="993"/>
        <w:jc w:val="both"/>
        <w:rPr>
          <w:rFonts w:ascii="Arial" w:hAnsi="Arial" w:cs="Arial"/>
          <w:sz w:val="16"/>
          <w:szCs w:val="16"/>
        </w:rPr>
      </w:pPr>
    </w:p>
    <w:p w:rsidR="00655AE8" w:rsidRDefault="00655AE8" w:rsidP="00460AF8">
      <w:pPr>
        <w:pStyle w:val="NoSpacing"/>
        <w:numPr>
          <w:ilvl w:val="0"/>
          <w:numId w:val="120"/>
        </w:numPr>
        <w:spacing w:line="240" w:lineRule="exact"/>
        <w:ind w:left="993" w:hanging="567"/>
        <w:jc w:val="both"/>
        <w:rPr>
          <w:rFonts w:ascii="Arial" w:hAnsi="Arial" w:cs="Arial"/>
          <w:sz w:val="16"/>
          <w:szCs w:val="16"/>
        </w:rPr>
      </w:pPr>
      <w:r w:rsidRPr="008A52A7">
        <w:rPr>
          <w:rFonts w:ascii="Arial" w:hAnsi="Arial" w:cs="Arial"/>
          <w:sz w:val="16"/>
          <w:szCs w:val="16"/>
        </w:rPr>
        <w:t>exercise or cause to be exercised, in the ordinary course, any or all of the rights attaching to the Company’s securities; or</w:t>
      </w:r>
    </w:p>
    <w:p w:rsidR="00655AE8" w:rsidRPr="00F37DD2" w:rsidRDefault="00655AE8" w:rsidP="00655AE8">
      <w:pPr>
        <w:pStyle w:val="NoSpacing"/>
        <w:spacing w:line="240" w:lineRule="exact"/>
        <w:jc w:val="both"/>
        <w:rPr>
          <w:rFonts w:ascii="Arial" w:hAnsi="Arial" w:cs="Arial"/>
          <w:sz w:val="16"/>
          <w:szCs w:val="16"/>
        </w:rPr>
      </w:pPr>
    </w:p>
    <w:p w:rsidR="00655AE8" w:rsidRPr="008A52A7" w:rsidRDefault="00655AE8" w:rsidP="00460AF8">
      <w:pPr>
        <w:pStyle w:val="NoSpacing"/>
        <w:numPr>
          <w:ilvl w:val="0"/>
          <w:numId w:val="120"/>
        </w:numPr>
        <w:spacing w:line="240" w:lineRule="exact"/>
        <w:ind w:left="993" w:hanging="567"/>
        <w:jc w:val="both"/>
        <w:rPr>
          <w:rFonts w:ascii="Arial" w:hAnsi="Arial" w:cs="Arial"/>
          <w:sz w:val="16"/>
          <w:szCs w:val="16"/>
        </w:rPr>
      </w:pPr>
      <w:r w:rsidRPr="008A52A7">
        <w:rPr>
          <w:rFonts w:ascii="Arial" w:hAnsi="Arial" w:cs="Arial"/>
          <w:sz w:val="16"/>
          <w:szCs w:val="16"/>
        </w:rPr>
        <w:t>dispose or direct the disposition of the Company’s securities, or any part of a distribution in respect of the securities,</w:t>
      </w:r>
    </w:p>
    <w:p w:rsidR="00655AE8" w:rsidRPr="008A52A7" w:rsidRDefault="00655AE8" w:rsidP="00655AE8">
      <w:pPr>
        <w:pStyle w:val="NoSpacing"/>
        <w:spacing w:line="240" w:lineRule="exact"/>
        <w:jc w:val="both"/>
        <w:rPr>
          <w:rFonts w:ascii="Arial" w:hAnsi="Arial" w:cs="Arial"/>
          <w:sz w:val="16"/>
          <w:szCs w:val="16"/>
        </w:rPr>
      </w:pPr>
    </w:p>
    <w:p w:rsidR="00655AE8" w:rsidRPr="008A52A7" w:rsidRDefault="00655AE8" w:rsidP="00655AE8">
      <w:pPr>
        <w:pStyle w:val="NoSpacing"/>
        <w:spacing w:line="240" w:lineRule="exact"/>
        <w:jc w:val="both"/>
        <w:rPr>
          <w:rFonts w:ascii="Arial" w:hAnsi="Arial" w:cs="Arial"/>
          <w:sz w:val="16"/>
          <w:szCs w:val="16"/>
        </w:rPr>
      </w:pPr>
      <w:r w:rsidRPr="008A52A7">
        <w:rPr>
          <w:rFonts w:ascii="Arial" w:hAnsi="Arial" w:cs="Arial"/>
          <w:sz w:val="16"/>
          <w:szCs w:val="16"/>
        </w:rPr>
        <w:t>but does not include any interest held by a person in a unit trust or collective investment scheme in terms of the Collective Investment Schemes Act, 2002 (Act 45 of 2002);</w:t>
      </w:r>
    </w:p>
    <w:p w:rsidR="00655AE8" w:rsidRPr="008A52A7" w:rsidRDefault="00655AE8" w:rsidP="00655AE8">
      <w:pPr>
        <w:pStyle w:val="NoSpacing"/>
        <w:spacing w:line="240" w:lineRule="exact"/>
        <w:jc w:val="both"/>
        <w:rPr>
          <w:rFonts w:ascii="Arial" w:hAnsi="Arial" w:cs="Arial"/>
          <w:b/>
          <w:sz w:val="16"/>
          <w:szCs w:val="16"/>
        </w:rPr>
      </w:pPr>
    </w:p>
    <w:p w:rsidR="00655AE8" w:rsidRPr="008A52A7" w:rsidRDefault="00655AE8" w:rsidP="00655AE8">
      <w:pPr>
        <w:pStyle w:val="NoSpacing"/>
        <w:spacing w:line="240" w:lineRule="exact"/>
        <w:jc w:val="both"/>
        <w:rPr>
          <w:rFonts w:ascii="Arial" w:hAnsi="Arial" w:cs="Arial"/>
          <w:sz w:val="16"/>
          <w:szCs w:val="16"/>
        </w:rPr>
      </w:pPr>
      <w:r w:rsidRPr="008A52A7">
        <w:rPr>
          <w:rFonts w:ascii="Arial" w:hAnsi="Arial" w:cs="Arial"/>
          <w:b/>
          <w:sz w:val="16"/>
          <w:szCs w:val="16"/>
        </w:rPr>
        <w:t>“Capitalisation shares”</w:t>
      </w:r>
      <w:r w:rsidRPr="008A52A7">
        <w:rPr>
          <w:rFonts w:ascii="Arial" w:hAnsi="Arial" w:cs="Arial"/>
          <w:sz w:val="16"/>
          <w:szCs w:val="16"/>
        </w:rPr>
        <w:t xml:space="preserve"> – shares governed by section 47 of the Act. Although capitalisation shares are not defined in the Act, they are shares which are issued to incumbent Shareholders on the basis that the Company capitalises a portion of its accumulated reserves in discharge of the consideration for which those shares are issued. The Shareholders do not pay for capitalisation shares. The Board determines the consideration for these shares;</w:t>
      </w:r>
    </w:p>
    <w:p w:rsidR="00655AE8" w:rsidRPr="008A52A7" w:rsidRDefault="00655AE8" w:rsidP="00655AE8">
      <w:pPr>
        <w:pStyle w:val="NoSpacing"/>
        <w:spacing w:line="240" w:lineRule="exact"/>
        <w:jc w:val="both"/>
        <w:rPr>
          <w:rFonts w:ascii="Arial" w:hAnsi="Arial" w:cs="Arial"/>
          <w:sz w:val="16"/>
          <w:szCs w:val="16"/>
        </w:rPr>
      </w:pPr>
    </w:p>
    <w:p w:rsidR="00655AE8" w:rsidRPr="008A52A7" w:rsidRDefault="00655AE8" w:rsidP="00655AE8">
      <w:pPr>
        <w:pStyle w:val="NoSpacing"/>
        <w:spacing w:line="240" w:lineRule="exact"/>
        <w:jc w:val="both"/>
        <w:rPr>
          <w:rFonts w:ascii="Arial" w:hAnsi="Arial" w:cs="Arial"/>
          <w:sz w:val="16"/>
          <w:szCs w:val="16"/>
        </w:rPr>
      </w:pPr>
      <w:r w:rsidRPr="008A52A7">
        <w:rPr>
          <w:rFonts w:ascii="Arial" w:hAnsi="Arial" w:cs="Arial"/>
          <w:b/>
          <w:sz w:val="16"/>
          <w:szCs w:val="16"/>
        </w:rPr>
        <w:t>“Consideration”</w:t>
      </w:r>
      <w:r w:rsidRPr="008A52A7">
        <w:rPr>
          <w:rFonts w:ascii="Arial" w:hAnsi="Arial" w:cs="Arial"/>
          <w:sz w:val="16"/>
          <w:szCs w:val="16"/>
        </w:rPr>
        <w:t xml:space="preserve"> – anything of value given and accepted in exchange for any property, service, act, omission or forbearance or any other thing of value, </w:t>
      </w:r>
      <w:proofErr w:type="gramStart"/>
      <w:r w:rsidRPr="008A52A7">
        <w:rPr>
          <w:rFonts w:ascii="Arial" w:hAnsi="Arial" w:cs="Arial"/>
          <w:sz w:val="16"/>
          <w:szCs w:val="16"/>
        </w:rPr>
        <w:t>including:</w:t>
      </w:r>
      <w:proofErr w:type="gramEnd"/>
      <w:r w:rsidRPr="008A52A7">
        <w:rPr>
          <w:rFonts w:ascii="Arial" w:hAnsi="Arial" w:cs="Arial"/>
          <w:sz w:val="16"/>
          <w:szCs w:val="16"/>
        </w:rPr>
        <w:t xml:space="preserve"> </w:t>
      </w:r>
    </w:p>
    <w:p w:rsidR="00655AE8" w:rsidRPr="008A52A7" w:rsidRDefault="00655AE8" w:rsidP="00655AE8">
      <w:pPr>
        <w:pStyle w:val="NoSpacing"/>
        <w:spacing w:line="240" w:lineRule="exact"/>
        <w:jc w:val="both"/>
        <w:rPr>
          <w:rFonts w:ascii="Arial" w:hAnsi="Arial" w:cs="Arial"/>
          <w:sz w:val="16"/>
          <w:szCs w:val="16"/>
        </w:rPr>
      </w:pPr>
    </w:p>
    <w:p w:rsidR="00655AE8" w:rsidRPr="008A52A7" w:rsidRDefault="00655AE8" w:rsidP="00460AF8">
      <w:pPr>
        <w:pStyle w:val="NoSpacing"/>
        <w:numPr>
          <w:ilvl w:val="0"/>
          <w:numId w:val="121"/>
        </w:numPr>
        <w:spacing w:line="240" w:lineRule="exact"/>
        <w:ind w:left="993" w:hanging="567"/>
        <w:jc w:val="both"/>
        <w:rPr>
          <w:rFonts w:ascii="Arial" w:hAnsi="Arial" w:cs="Arial"/>
          <w:sz w:val="16"/>
          <w:szCs w:val="16"/>
        </w:rPr>
      </w:pPr>
      <w:r w:rsidRPr="008A52A7">
        <w:rPr>
          <w:rFonts w:ascii="Arial" w:hAnsi="Arial" w:cs="Arial"/>
          <w:sz w:val="16"/>
          <w:szCs w:val="16"/>
        </w:rPr>
        <w:t>any money, property, negotiable instrument, securities, investment credit facility, token or ticket;</w:t>
      </w:r>
    </w:p>
    <w:p w:rsidR="00655AE8" w:rsidRPr="008A52A7" w:rsidRDefault="00655AE8" w:rsidP="00655AE8">
      <w:pPr>
        <w:pStyle w:val="NoSpacing"/>
        <w:spacing w:line="240" w:lineRule="exact"/>
        <w:ind w:left="993" w:hanging="567"/>
        <w:jc w:val="both"/>
        <w:rPr>
          <w:rFonts w:ascii="Arial" w:hAnsi="Arial" w:cs="Arial"/>
          <w:sz w:val="16"/>
          <w:szCs w:val="16"/>
        </w:rPr>
      </w:pPr>
    </w:p>
    <w:p w:rsidR="00655AE8" w:rsidRPr="008A52A7" w:rsidRDefault="00655AE8" w:rsidP="00460AF8">
      <w:pPr>
        <w:pStyle w:val="NoSpacing"/>
        <w:numPr>
          <w:ilvl w:val="0"/>
          <w:numId w:val="121"/>
        </w:numPr>
        <w:spacing w:line="240" w:lineRule="exact"/>
        <w:ind w:left="993" w:hanging="567"/>
        <w:jc w:val="both"/>
        <w:rPr>
          <w:rFonts w:ascii="Arial" w:hAnsi="Arial" w:cs="Arial"/>
          <w:sz w:val="16"/>
          <w:szCs w:val="16"/>
        </w:rPr>
      </w:pPr>
      <w:r w:rsidRPr="008A52A7">
        <w:rPr>
          <w:rFonts w:ascii="Arial" w:hAnsi="Arial" w:cs="Arial"/>
          <w:sz w:val="16"/>
          <w:szCs w:val="16"/>
        </w:rPr>
        <w:t>any labour, barter or similar exchange of one thing for another; or</w:t>
      </w:r>
    </w:p>
    <w:p w:rsidR="00655AE8" w:rsidRPr="008A52A7" w:rsidRDefault="00655AE8" w:rsidP="00655AE8">
      <w:pPr>
        <w:pStyle w:val="ListParagraph"/>
        <w:spacing w:line="240" w:lineRule="exact"/>
        <w:ind w:left="993" w:hanging="567"/>
        <w:rPr>
          <w:rFonts w:ascii="Arial" w:hAnsi="Arial" w:cs="Arial"/>
          <w:sz w:val="16"/>
          <w:szCs w:val="16"/>
        </w:rPr>
      </w:pPr>
    </w:p>
    <w:p w:rsidR="00655AE8" w:rsidRPr="008A52A7" w:rsidRDefault="00655AE8" w:rsidP="00460AF8">
      <w:pPr>
        <w:pStyle w:val="NoSpacing"/>
        <w:numPr>
          <w:ilvl w:val="0"/>
          <w:numId w:val="121"/>
        </w:numPr>
        <w:spacing w:line="240" w:lineRule="exact"/>
        <w:ind w:left="993" w:hanging="567"/>
        <w:jc w:val="both"/>
        <w:rPr>
          <w:rFonts w:ascii="Arial" w:hAnsi="Arial" w:cs="Arial"/>
          <w:sz w:val="16"/>
          <w:szCs w:val="16"/>
        </w:rPr>
      </w:pPr>
      <w:r w:rsidRPr="008A52A7">
        <w:rPr>
          <w:rFonts w:ascii="Arial" w:hAnsi="Arial" w:cs="Arial"/>
          <w:sz w:val="16"/>
          <w:szCs w:val="16"/>
        </w:rPr>
        <w:t>any other thing, undertaking, promise, agreement or assurance, irrespective of its apparent or intrinsic value, or whether it is transferred directly or indirectly;</w:t>
      </w:r>
    </w:p>
    <w:p w:rsidR="00655AE8" w:rsidRPr="008A52A7" w:rsidRDefault="00655AE8" w:rsidP="00655AE8">
      <w:pPr>
        <w:pStyle w:val="NoSpacing"/>
        <w:spacing w:line="240" w:lineRule="exact"/>
        <w:jc w:val="both"/>
        <w:rPr>
          <w:rFonts w:ascii="Arial" w:hAnsi="Arial" w:cs="Arial"/>
          <w:sz w:val="16"/>
          <w:szCs w:val="16"/>
        </w:rPr>
      </w:pPr>
    </w:p>
    <w:p w:rsidR="00655AE8" w:rsidRPr="008A52A7" w:rsidRDefault="00655AE8" w:rsidP="00655AE8">
      <w:pPr>
        <w:pStyle w:val="NoSpacing"/>
        <w:spacing w:line="240" w:lineRule="exact"/>
        <w:jc w:val="both"/>
        <w:rPr>
          <w:rFonts w:ascii="Arial" w:hAnsi="Arial" w:cs="Arial"/>
          <w:sz w:val="16"/>
          <w:szCs w:val="16"/>
        </w:rPr>
      </w:pPr>
      <w:r w:rsidRPr="008A52A7">
        <w:rPr>
          <w:rFonts w:ascii="Arial" w:hAnsi="Arial" w:cs="Arial"/>
          <w:b/>
          <w:sz w:val="16"/>
          <w:szCs w:val="16"/>
        </w:rPr>
        <w:t>“Debt instrument”</w:t>
      </w:r>
      <w:r w:rsidRPr="008A52A7">
        <w:rPr>
          <w:rFonts w:ascii="Arial" w:hAnsi="Arial" w:cs="Arial"/>
          <w:sz w:val="16"/>
          <w:szCs w:val="16"/>
        </w:rPr>
        <w:t xml:space="preserve"> – includes any securities other than shares of the Company, irrespective of whether or not they are issued in terms of a ‘security document’, such as a trust deed. A ‘debt instrument’ includes a security other than a share that has equity participation and/or voting rights. A ‘debt instrument’ does not include promissory notes and loans, whether constituting an encumbrance on the assets of the Company or not. Loans and promissory notes, whether secured or unsecu</w:t>
      </w:r>
      <w:r>
        <w:rPr>
          <w:rFonts w:ascii="Arial" w:hAnsi="Arial" w:cs="Arial"/>
          <w:sz w:val="16"/>
          <w:szCs w:val="16"/>
        </w:rPr>
        <w:t>red, are not ‘debt instruments’ …</w:t>
      </w:r>
    </w:p>
    <w:p w:rsidR="00655AE8" w:rsidRPr="008A52A7" w:rsidRDefault="00655AE8" w:rsidP="00655AE8">
      <w:pPr>
        <w:pStyle w:val="NoSpacing"/>
        <w:spacing w:line="240" w:lineRule="exact"/>
        <w:jc w:val="both"/>
        <w:rPr>
          <w:rFonts w:ascii="Arial" w:hAnsi="Arial" w:cs="Arial"/>
          <w:sz w:val="16"/>
          <w:szCs w:val="16"/>
        </w:rPr>
      </w:pPr>
    </w:p>
    <w:p w:rsidR="00655AE8" w:rsidRPr="00655AE8" w:rsidRDefault="00655AE8" w:rsidP="00460AF8">
      <w:pPr>
        <w:pStyle w:val="NoSpacing"/>
        <w:numPr>
          <w:ilvl w:val="0"/>
          <w:numId w:val="122"/>
        </w:numPr>
        <w:spacing w:line="240" w:lineRule="exact"/>
        <w:ind w:left="993" w:hanging="567"/>
        <w:jc w:val="both"/>
        <w:rPr>
          <w:rFonts w:ascii="Arial" w:eastAsia="Calibri" w:hAnsi="Arial" w:cs="Arial"/>
          <w:sz w:val="16"/>
          <w:szCs w:val="16"/>
        </w:rPr>
      </w:pPr>
      <w:r w:rsidRPr="00655AE8">
        <w:rPr>
          <w:rFonts w:ascii="Arial" w:hAnsi="Arial" w:cs="Arial"/>
          <w:b/>
          <w:sz w:val="16"/>
          <w:szCs w:val="16"/>
        </w:rPr>
        <w:br w:type="page"/>
      </w:r>
    </w:p>
    <w:p w:rsidR="00460AF8" w:rsidRDefault="00655AE8">
      <w:pPr>
        <w:pStyle w:val="TOC1"/>
        <w:tabs>
          <w:tab w:val="right" w:leader="dot" w:pos="10195"/>
        </w:tabs>
        <w:rPr>
          <w:noProof/>
        </w:rPr>
      </w:pPr>
      <w:r w:rsidRPr="00F13D42">
        <w:rPr>
          <w:rFonts w:cs="Arial"/>
          <w:b/>
          <w:szCs w:val="16"/>
          <w:u w:val="single"/>
        </w:rPr>
        <w:lastRenderedPageBreak/>
        <w:t>CONTENTS:</w:t>
      </w:r>
      <w:r>
        <w:rPr>
          <w:rFonts w:cs="Arial"/>
          <w:b/>
          <w:szCs w:val="16"/>
          <w:u w:val="single"/>
        </w:rPr>
        <w:fldChar w:fldCharType="begin"/>
      </w:r>
      <w:r>
        <w:rPr>
          <w:rFonts w:cs="Arial"/>
          <w:b/>
          <w:szCs w:val="16"/>
          <w:u w:val="single"/>
        </w:rPr>
        <w:instrText xml:space="preserve"> TOC \o "1-3" \h \z \u </w:instrText>
      </w:r>
      <w:r w:rsidR="00081024">
        <w:rPr>
          <w:rFonts w:cs="Arial"/>
          <w:b/>
          <w:szCs w:val="16"/>
          <w:u w:val="single"/>
        </w:rPr>
        <w:fldChar w:fldCharType="separate"/>
      </w:r>
    </w:p>
    <w:p w:rsidR="00460AF8" w:rsidRDefault="00460AF8">
      <w:pPr>
        <w:pStyle w:val="TOC1"/>
        <w:tabs>
          <w:tab w:val="right" w:leader="dot" w:pos="10195"/>
        </w:tabs>
        <w:rPr>
          <w:rFonts w:asciiTheme="minorHAnsi" w:eastAsiaTheme="minorEastAsia" w:hAnsiTheme="minorHAnsi" w:cstheme="minorBidi"/>
          <w:noProof/>
          <w:sz w:val="22"/>
          <w:lang w:val="en-US" w:eastAsia="en-US"/>
        </w:rPr>
      </w:pPr>
      <w:hyperlink w:anchor="_Toc343607893" w:history="1">
        <w:r w:rsidRPr="00772EB5">
          <w:rPr>
            <w:rStyle w:val="Hyperlink"/>
            <w:noProof/>
          </w:rPr>
          <w:t>ARTICLE 1 – INCORPORATION AND NATURE OF THE COMPANY</w:t>
        </w:r>
        <w:r>
          <w:rPr>
            <w:noProof/>
            <w:webHidden/>
          </w:rPr>
          <w:tab/>
        </w:r>
        <w:r>
          <w:rPr>
            <w:noProof/>
            <w:webHidden/>
          </w:rPr>
          <w:fldChar w:fldCharType="begin"/>
        </w:r>
        <w:r>
          <w:rPr>
            <w:noProof/>
            <w:webHidden/>
          </w:rPr>
          <w:instrText xml:space="preserve"> PAGEREF _Toc343607893 \h </w:instrText>
        </w:r>
        <w:r>
          <w:rPr>
            <w:noProof/>
            <w:webHidden/>
          </w:rPr>
        </w:r>
        <w:r>
          <w:rPr>
            <w:noProof/>
            <w:webHidden/>
          </w:rPr>
          <w:fldChar w:fldCharType="separate"/>
        </w:r>
        <w:r>
          <w:rPr>
            <w:noProof/>
            <w:webHidden/>
          </w:rPr>
          <w:t>2</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894" w:history="1">
        <w:r w:rsidRPr="00772EB5">
          <w:rPr>
            <w:rStyle w:val="Hyperlink"/>
            <w:noProof/>
          </w:rPr>
          <w:t>1.1</w:t>
        </w:r>
        <w:r>
          <w:rPr>
            <w:rFonts w:asciiTheme="minorHAnsi" w:eastAsiaTheme="minorEastAsia" w:hAnsiTheme="minorHAnsi" w:cstheme="minorBidi"/>
            <w:noProof/>
            <w:sz w:val="22"/>
            <w:lang w:val="en-US" w:eastAsia="en-US"/>
          </w:rPr>
          <w:tab/>
        </w:r>
        <w:r w:rsidRPr="00772EB5">
          <w:rPr>
            <w:rStyle w:val="Hyperlink"/>
            <w:noProof/>
          </w:rPr>
          <w:t>Incorporation</w:t>
        </w:r>
        <w:r>
          <w:rPr>
            <w:noProof/>
            <w:webHidden/>
          </w:rPr>
          <w:tab/>
        </w:r>
        <w:r>
          <w:rPr>
            <w:noProof/>
            <w:webHidden/>
          </w:rPr>
          <w:fldChar w:fldCharType="begin"/>
        </w:r>
        <w:r>
          <w:rPr>
            <w:noProof/>
            <w:webHidden/>
          </w:rPr>
          <w:instrText xml:space="preserve"> PAGEREF _Toc343607894 \h </w:instrText>
        </w:r>
        <w:r>
          <w:rPr>
            <w:noProof/>
            <w:webHidden/>
          </w:rPr>
        </w:r>
        <w:r>
          <w:rPr>
            <w:noProof/>
            <w:webHidden/>
          </w:rPr>
          <w:fldChar w:fldCharType="separate"/>
        </w:r>
        <w:r>
          <w:rPr>
            <w:noProof/>
            <w:webHidden/>
          </w:rPr>
          <w:t>2</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895" w:history="1">
        <w:r w:rsidRPr="00772EB5">
          <w:rPr>
            <w:rStyle w:val="Hyperlink"/>
            <w:noProof/>
          </w:rPr>
          <w:t>1.2</w:t>
        </w:r>
        <w:r>
          <w:rPr>
            <w:rFonts w:asciiTheme="minorHAnsi" w:eastAsiaTheme="minorEastAsia" w:hAnsiTheme="minorHAnsi" w:cstheme="minorBidi"/>
            <w:noProof/>
            <w:sz w:val="22"/>
            <w:lang w:val="en-US" w:eastAsia="en-US"/>
          </w:rPr>
          <w:tab/>
        </w:r>
        <w:r w:rsidRPr="00772EB5">
          <w:rPr>
            <w:rStyle w:val="Hyperlink"/>
            <w:noProof/>
          </w:rPr>
          <w:t>Powers of the Company</w:t>
        </w:r>
        <w:r>
          <w:rPr>
            <w:noProof/>
            <w:webHidden/>
          </w:rPr>
          <w:tab/>
        </w:r>
        <w:r>
          <w:rPr>
            <w:noProof/>
            <w:webHidden/>
          </w:rPr>
          <w:fldChar w:fldCharType="begin"/>
        </w:r>
        <w:r>
          <w:rPr>
            <w:noProof/>
            <w:webHidden/>
          </w:rPr>
          <w:instrText xml:space="preserve"> PAGEREF _Toc343607895 \h </w:instrText>
        </w:r>
        <w:r>
          <w:rPr>
            <w:noProof/>
            <w:webHidden/>
          </w:rPr>
        </w:r>
        <w:r>
          <w:rPr>
            <w:noProof/>
            <w:webHidden/>
          </w:rPr>
          <w:fldChar w:fldCharType="separate"/>
        </w:r>
        <w:r>
          <w:rPr>
            <w:noProof/>
            <w:webHidden/>
          </w:rPr>
          <w:t>2</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896" w:history="1">
        <w:r w:rsidRPr="00772EB5">
          <w:rPr>
            <w:rStyle w:val="Hyperlink"/>
            <w:noProof/>
          </w:rPr>
          <w:t>1.3</w:t>
        </w:r>
        <w:r>
          <w:rPr>
            <w:rFonts w:asciiTheme="minorHAnsi" w:eastAsiaTheme="minorEastAsia" w:hAnsiTheme="minorHAnsi" w:cstheme="minorBidi"/>
            <w:noProof/>
            <w:sz w:val="22"/>
            <w:lang w:val="en-US" w:eastAsia="en-US"/>
          </w:rPr>
          <w:tab/>
        </w:r>
        <w:r w:rsidRPr="00772EB5">
          <w:rPr>
            <w:rStyle w:val="Hyperlink"/>
            <w:noProof/>
          </w:rPr>
          <w:t>Memorandum of Incorporation and Company Rules</w:t>
        </w:r>
        <w:r>
          <w:rPr>
            <w:noProof/>
            <w:webHidden/>
          </w:rPr>
          <w:tab/>
        </w:r>
        <w:r>
          <w:rPr>
            <w:noProof/>
            <w:webHidden/>
          </w:rPr>
          <w:fldChar w:fldCharType="begin"/>
        </w:r>
        <w:r>
          <w:rPr>
            <w:noProof/>
            <w:webHidden/>
          </w:rPr>
          <w:instrText xml:space="preserve"> PAGEREF _Toc343607896 \h </w:instrText>
        </w:r>
        <w:r>
          <w:rPr>
            <w:noProof/>
            <w:webHidden/>
          </w:rPr>
        </w:r>
        <w:r>
          <w:rPr>
            <w:noProof/>
            <w:webHidden/>
          </w:rPr>
          <w:fldChar w:fldCharType="separate"/>
        </w:r>
        <w:r>
          <w:rPr>
            <w:noProof/>
            <w:webHidden/>
          </w:rPr>
          <w:t>2</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897" w:history="1">
        <w:r w:rsidRPr="00772EB5">
          <w:rPr>
            <w:rStyle w:val="Hyperlink"/>
            <w:noProof/>
          </w:rPr>
          <w:t>1.4</w:t>
        </w:r>
        <w:r>
          <w:rPr>
            <w:rFonts w:asciiTheme="minorHAnsi" w:eastAsiaTheme="minorEastAsia" w:hAnsiTheme="minorHAnsi" w:cstheme="minorBidi"/>
            <w:noProof/>
            <w:sz w:val="22"/>
            <w:lang w:val="en-US" w:eastAsia="en-US"/>
          </w:rPr>
          <w:tab/>
        </w:r>
        <w:r w:rsidRPr="00772EB5">
          <w:rPr>
            <w:rStyle w:val="Hyperlink"/>
            <w:noProof/>
          </w:rPr>
          <w:t>Solvency and Liquidity Test</w:t>
        </w:r>
        <w:r>
          <w:rPr>
            <w:noProof/>
            <w:webHidden/>
          </w:rPr>
          <w:tab/>
        </w:r>
        <w:r>
          <w:rPr>
            <w:noProof/>
            <w:webHidden/>
          </w:rPr>
          <w:fldChar w:fldCharType="begin"/>
        </w:r>
        <w:r>
          <w:rPr>
            <w:noProof/>
            <w:webHidden/>
          </w:rPr>
          <w:instrText xml:space="preserve"> PAGEREF _Toc343607897 \h </w:instrText>
        </w:r>
        <w:r>
          <w:rPr>
            <w:noProof/>
            <w:webHidden/>
          </w:rPr>
        </w:r>
        <w:r>
          <w:rPr>
            <w:noProof/>
            <w:webHidden/>
          </w:rPr>
          <w:fldChar w:fldCharType="separate"/>
        </w:r>
        <w:r>
          <w:rPr>
            <w:noProof/>
            <w:webHidden/>
          </w:rPr>
          <w:t>2</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898" w:history="1">
        <w:r w:rsidRPr="00772EB5">
          <w:rPr>
            <w:rStyle w:val="Hyperlink"/>
            <w:noProof/>
          </w:rPr>
          <w:t>1.5</w:t>
        </w:r>
        <w:r>
          <w:rPr>
            <w:rFonts w:asciiTheme="minorHAnsi" w:eastAsiaTheme="minorEastAsia" w:hAnsiTheme="minorHAnsi" w:cstheme="minorBidi"/>
            <w:noProof/>
            <w:sz w:val="22"/>
            <w:lang w:val="en-US" w:eastAsia="en-US"/>
          </w:rPr>
          <w:tab/>
        </w:r>
        <w:r w:rsidRPr="00772EB5">
          <w:rPr>
            <w:rStyle w:val="Hyperlink"/>
            <w:noProof/>
          </w:rPr>
          <w:t>Authenticity of versions of Memorandum of Incorporation</w:t>
        </w:r>
        <w:r>
          <w:rPr>
            <w:noProof/>
            <w:webHidden/>
          </w:rPr>
          <w:tab/>
        </w:r>
        <w:r>
          <w:rPr>
            <w:noProof/>
            <w:webHidden/>
          </w:rPr>
          <w:fldChar w:fldCharType="begin"/>
        </w:r>
        <w:r>
          <w:rPr>
            <w:noProof/>
            <w:webHidden/>
          </w:rPr>
          <w:instrText xml:space="preserve"> PAGEREF _Toc343607898 \h </w:instrText>
        </w:r>
        <w:r>
          <w:rPr>
            <w:noProof/>
            <w:webHidden/>
          </w:rPr>
        </w:r>
        <w:r>
          <w:rPr>
            <w:noProof/>
            <w:webHidden/>
          </w:rPr>
          <w:fldChar w:fldCharType="separate"/>
        </w:r>
        <w:r>
          <w:rPr>
            <w:noProof/>
            <w:webHidden/>
          </w:rPr>
          <w:t>2</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899" w:history="1">
        <w:r w:rsidRPr="00772EB5">
          <w:rPr>
            <w:rStyle w:val="Hyperlink"/>
            <w:noProof/>
          </w:rPr>
          <w:t>1.6</w:t>
        </w:r>
        <w:r>
          <w:rPr>
            <w:rFonts w:asciiTheme="minorHAnsi" w:eastAsiaTheme="minorEastAsia" w:hAnsiTheme="minorHAnsi" w:cstheme="minorBidi"/>
            <w:noProof/>
            <w:sz w:val="22"/>
            <w:lang w:val="en-US" w:eastAsia="en-US"/>
          </w:rPr>
          <w:tab/>
        </w:r>
        <w:r w:rsidRPr="00772EB5">
          <w:rPr>
            <w:rStyle w:val="Hyperlink"/>
            <w:noProof/>
          </w:rPr>
          <w:t>Validity of the Company’s Actions</w:t>
        </w:r>
        <w:r>
          <w:rPr>
            <w:noProof/>
            <w:webHidden/>
          </w:rPr>
          <w:tab/>
        </w:r>
        <w:r>
          <w:rPr>
            <w:noProof/>
            <w:webHidden/>
          </w:rPr>
          <w:fldChar w:fldCharType="begin"/>
        </w:r>
        <w:r>
          <w:rPr>
            <w:noProof/>
            <w:webHidden/>
          </w:rPr>
          <w:instrText xml:space="preserve"> PAGEREF _Toc343607899 \h </w:instrText>
        </w:r>
        <w:r>
          <w:rPr>
            <w:noProof/>
            <w:webHidden/>
          </w:rPr>
        </w:r>
        <w:r>
          <w:rPr>
            <w:noProof/>
            <w:webHidden/>
          </w:rPr>
          <w:fldChar w:fldCharType="separate"/>
        </w:r>
        <w:r>
          <w:rPr>
            <w:noProof/>
            <w:webHidden/>
          </w:rPr>
          <w:t>2</w:t>
        </w:r>
        <w:r>
          <w:rPr>
            <w:noProof/>
            <w:webHidden/>
          </w:rPr>
          <w:fldChar w:fldCharType="end"/>
        </w:r>
      </w:hyperlink>
    </w:p>
    <w:p w:rsidR="00460AF8" w:rsidRDefault="00460AF8">
      <w:pPr>
        <w:pStyle w:val="TOC1"/>
        <w:tabs>
          <w:tab w:val="right" w:leader="dot" w:pos="10195"/>
        </w:tabs>
        <w:rPr>
          <w:rFonts w:asciiTheme="minorHAnsi" w:eastAsiaTheme="minorEastAsia" w:hAnsiTheme="minorHAnsi" w:cstheme="minorBidi"/>
          <w:noProof/>
          <w:sz w:val="22"/>
          <w:lang w:val="en-US" w:eastAsia="en-US"/>
        </w:rPr>
      </w:pPr>
      <w:hyperlink w:anchor="_Toc343607900" w:history="1">
        <w:r w:rsidRPr="00772EB5">
          <w:rPr>
            <w:rStyle w:val="Hyperlink"/>
            <w:noProof/>
          </w:rPr>
          <w:t>ARTICLE 2 – SECURITIES OF THE COMPANY</w:t>
        </w:r>
        <w:r>
          <w:rPr>
            <w:noProof/>
            <w:webHidden/>
          </w:rPr>
          <w:tab/>
        </w:r>
        <w:r>
          <w:rPr>
            <w:noProof/>
            <w:webHidden/>
          </w:rPr>
          <w:fldChar w:fldCharType="begin"/>
        </w:r>
        <w:r>
          <w:rPr>
            <w:noProof/>
            <w:webHidden/>
          </w:rPr>
          <w:instrText xml:space="preserve"> PAGEREF _Toc343607900 \h </w:instrText>
        </w:r>
        <w:r>
          <w:rPr>
            <w:noProof/>
            <w:webHidden/>
          </w:rPr>
        </w:r>
        <w:r>
          <w:rPr>
            <w:noProof/>
            <w:webHidden/>
          </w:rPr>
          <w:fldChar w:fldCharType="separate"/>
        </w:r>
        <w:r>
          <w:rPr>
            <w:noProof/>
            <w:webHidden/>
          </w:rPr>
          <w:t>3</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01" w:history="1">
        <w:r w:rsidRPr="00772EB5">
          <w:rPr>
            <w:rStyle w:val="Hyperlink"/>
            <w:noProof/>
          </w:rPr>
          <w:t>2.1</w:t>
        </w:r>
        <w:r>
          <w:rPr>
            <w:rFonts w:asciiTheme="minorHAnsi" w:eastAsiaTheme="minorEastAsia" w:hAnsiTheme="minorHAnsi" w:cstheme="minorBidi"/>
            <w:noProof/>
            <w:sz w:val="22"/>
            <w:lang w:val="en-US" w:eastAsia="en-US"/>
          </w:rPr>
          <w:tab/>
        </w:r>
        <w:r w:rsidRPr="00772EB5">
          <w:rPr>
            <w:rStyle w:val="Hyperlink"/>
            <w:noProof/>
          </w:rPr>
          <w:t>Legal nature of Company shares and requirement to have a Shareholder</w:t>
        </w:r>
        <w:r>
          <w:rPr>
            <w:noProof/>
            <w:webHidden/>
          </w:rPr>
          <w:tab/>
        </w:r>
        <w:r>
          <w:rPr>
            <w:noProof/>
            <w:webHidden/>
          </w:rPr>
          <w:fldChar w:fldCharType="begin"/>
        </w:r>
        <w:r>
          <w:rPr>
            <w:noProof/>
            <w:webHidden/>
          </w:rPr>
          <w:instrText xml:space="preserve"> PAGEREF _Toc343607901 \h </w:instrText>
        </w:r>
        <w:r>
          <w:rPr>
            <w:noProof/>
            <w:webHidden/>
          </w:rPr>
        </w:r>
        <w:r>
          <w:rPr>
            <w:noProof/>
            <w:webHidden/>
          </w:rPr>
          <w:fldChar w:fldCharType="separate"/>
        </w:r>
        <w:r>
          <w:rPr>
            <w:noProof/>
            <w:webHidden/>
          </w:rPr>
          <w:t>3</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02" w:history="1">
        <w:r w:rsidRPr="00772EB5">
          <w:rPr>
            <w:rStyle w:val="Hyperlink"/>
            <w:noProof/>
          </w:rPr>
          <w:t>2.2</w:t>
        </w:r>
        <w:r>
          <w:rPr>
            <w:rFonts w:asciiTheme="minorHAnsi" w:eastAsiaTheme="minorEastAsia" w:hAnsiTheme="minorHAnsi" w:cstheme="minorBidi"/>
            <w:noProof/>
            <w:sz w:val="22"/>
            <w:lang w:val="en-US" w:eastAsia="en-US"/>
          </w:rPr>
          <w:tab/>
        </w:r>
        <w:r w:rsidRPr="00772EB5">
          <w:rPr>
            <w:rStyle w:val="Hyperlink"/>
            <w:noProof/>
          </w:rPr>
          <w:t>Authorisation for shares</w:t>
        </w:r>
        <w:r>
          <w:rPr>
            <w:noProof/>
            <w:webHidden/>
          </w:rPr>
          <w:tab/>
        </w:r>
        <w:r>
          <w:rPr>
            <w:noProof/>
            <w:webHidden/>
          </w:rPr>
          <w:fldChar w:fldCharType="begin"/>
        </w:r>
        <w:r>
          <w:rPr>
            <w:noProof/>
            <w:webHidden/>
          </w:rPr>
          <w:instrText xml:space="preserve"> PAGEREF _Toc343607902 \h </w:instrText>
        </w:r>
        <w:r>
          <w:rPr>
            <w:noProof/>
            <w:webHidden/>
          </w:rPr>
        </w:r>
        <w:r>
          <w:rPr>
            <w:noProof/>
            <w:webHidden/>
          </w:rPr>
          <w:fldChar w:fldCharType="separate"/>
        </w:r>
        <w:r>
          <w:rPr>
            <w:noProof/>
            <w:webHidden/>
          </w:rPr>
          <w:t>3</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03" w:history="1">
        <w:r w:rsidRPr="00772EB5">
          <w:rPr>
            <w:rStyle w:val="Hyperlink"/>
            <w:noProof/>
          </w:rPr>
          <w:t>2.3</w:t>
        </w:r>
        <w:r>
          <w:rPr>
            <w:rFonts w:asciiTheme="minorHAnsi" w:eastAsiaTheme="minorEastAsia" w:hAnsiTheme="minorHAnsi" w:cstheme="minorBidi"/>
            <w:noProof/>
            <w:sz w:val="22"/>
            <w:lang w:val="en-US" w:eastAsia="en-US"/>
          </w:rPr>
          <w:tab/>
        </w:r>
        <w:r w:rsidRPr="00772EB5">
          <w:rPr>
            <w:rStyle w:val="Hyperlink"/>
            <w:noProof/>
          </w:rPr>
          <w:t>Preferences, rights, limitations and other share terms</w:t>
        </w:r>
        <w:r>
          <w:rPr>
            <w:noProof/>
            <w:webHidden/>
          </w:rPr>
          <w:tab/>
        </w:r>
        <w:r>
          <w:rPr>
            <w:noProof/>
            <w:webHidden/>
          </w:rPr>
          <w:fldChar w:fldCharType="begin"/>
        </w:r>
        <w:r>
          <w:rPr>
            <w:noProof/>
            <w:webHidden/>
          </w:rPr>
          <w:instrText xml:space="preserve"> PAGEREF _Toc343607903 \h </w:instrText>
        </w:r>
        <w:r>
          <w:rPr>
            <w:noProof/>
            <w:webHidden/>
          </w:rPr>
        </w:r>
        <w:r>
          <w:rPr>
            <w:noProof/>
            <w:webHidden/>
          </w:rPr>
          <w:fldChar w:fldCharType="separate"/>
        </w:r>
        <w:r>
          <w:rPr>
            <w:noProof/>
            <w:webHidden/>
          </w:rPr>
          <w:t>3</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04" w:history="1">
        <w:r w:rsidRPr="00772EB5">
          <w:rPr>
            <w:rStyle w:val="Hyperlink"/>
            <w:noProof/>
          </w:rPr>
          <w:t>2.4</w:t>
        </w:r>
        <w:r>
          <w:rPr>
            <w:rFonts w:asciiTheme="minorHAnsi" w:eastAsiaTheme="minorEastAsia" w:hAnsiTheme="minorHAnsi" w:cstheme="minorBidi"/>
            <w:noProof/>
            <w:sz w:val="22"/>
            <w:lang w:val="en-US" w:eastAsia="en-US"/>
          </w:rPr>
          <w:tab/>
        </w:r>
        <w:r w:rsidRPr="00772EB5">
          <w:rPr>
            <w:rStyle w:val="Hyperlink"/>
            <w:noProof/>
          </w:rPr>
          <w:t>Issue of shares and other securities</w:t>
        </w:r>
        <w:r>
          <w:rPr>
            <w:noProof/>
            <w:webHidden/>
          </w:rPr>
          <w:tab/>
        </w:r>
        <w:r>
          <w:rPr>
            <w:noProof/>
            <w:webHidden/>
          </w:rPr>
          <w:fldChar w:fldCharType="begin"/>
        </w:r>
        <w:r>
          <w:rPr>
            <w:noProof/>
            <w:webHidden/>
          </w:rPr>
          <w:instrText xml:space="preserve"> PAGEREF _Toc343607904 \h </w:instrText>
        </w:r>
        <w:r>
          <w:rPr>
            <w:noProof/>
            <w:webHidden/>
          </w:rPr>
        </w:r>
        <w:r>
          <w:rPr>
            <w:noProof/>
            <w:webHidden/>
          </w:rPr>
          <w:fldChar w:fldCharType="separate"/>
        </w:r>
        <w:r>
          <w:rPr>
            <w:noProof/>
            <w:webHidden/>
          </w:rPr>
          <w:t>3</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05" w:history="1">
        <w:r w:rsidRPr="00772EB5">
          <w:rPr>
            <w:rStyle w:val="Hyperlink"/>
            <w:noProof/>
          </w:rPr>
          <w:t>2.5</w:t>
        </w:r>
        <w:r>
          <w:rPr>
            <w:rFonts w:asciiTheme="minorHAnsi" w:eastAsiaTheme="minorEastAsia" w:hAnsiTheme="minorHAnsi" w:cstheme="minorBidi"/>
            <w:noProof/>
            <w:sz w:val="22"/>
            <w:lang w:val="en-US" w:eastAsia="en-US"/>
          </w:rPr>
          <w:tab/>
        </w:r>
        <w:r w:rsidRPr="00772EB5">
          <w:rPr>
            <w:rStyle w:val="Hyperlink"/>
            <w:noProof/>
          </w:rPr>
          <w:t>Subscription of shares</w:t>
        </w:r>
        <w:r>
          <w:rPr>
            <w:noProof/>
            <w:webHidden/>
          </w:rPr>
          <w:tab/>
        </w:r>
        <w:r>
          <w:rPr>
            <w:noProof/>
            <w:webHidden/>
          </w:rPr>
          <w:fldChar w:fldCharType="begin"/>
        </w:r>
        <w:r>
          <w:rPr>
            <w:noProof/>
            <w:webHidden/>
          </w:rPr>
          <w:instrText xml:space="preserve"> PAGEREF _Toc343607905 \h </w:instrText>
        </w:r>
        <w:r>
          <w:rPr>
            <w:noProof/>
            <w:webHidden/>
          </w:rPr>
        </w:r>
        <w:r>
          <w:rPr>
            <w:noProof/>
            <w:webHidden/>
          </w:rPr>
          <w:fldChar w:fldCharType="separate"/>
        </w:r>
        <w:r>
          <w:rPr>
            <w:noProof/>
            <w:webHidden/>
          </w:rPr>
          <w:t>4</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06" w:history="1">
        <w:r w:rsidRPr="00772EB5">
          <w:rPr>
            <w:rStyle w:val="Hyperlink"/>
            <w:noProof/>
          </w:rPr>
          <w:t>2.6</w:t>
        </w:r>
        <w:r>
          <w:rPr>
            <w:rFonts w:asciiTheme="minorHAnsi" w:eastAsiaTheme="minorEastAsia" w:hAnsiTheme="minorHAnsi" w:cstheme="minorBidi"/>
            <w:noProof/>
            <w:sz w:val="22"/>
            <w:lang w:val="en-US" w:eastAsia="en-US"/>
          </w:rPr>
          <w:tab/>
        </w:r>
        <w:r w:rsidRPr="00772EB5">
          <w:rPr>
            <w:rStyle w:val="Hyperlink"/>
            <w:noProof/>
          </w:rPr>
          <w:t>Consideration for shares</w:t>
        </w:r>
        <w:r>
          <w:rPr>
            <w:noProof/>
            <w:webHidden/>
          </w:rPr>
          <w:tab/>
        </w:r>
        <w:r>
          <w:rPr>
            <w:noProof/>
            <w:webHidden/>
          </w:rPr>
          <w:fldChar w:fldCharType="begin"/>
        </w:r>
        <w:r>
          <w:rPr>
            <w:noProof/>
            <w:webHidden/>
          </w:rPr>
          <w:instrText xml:space="preserve"> PAGEREF _Toc343607906 \h </w:instrText>
        </w:r>
        <w:r>
          <w:rPr>
            <w:noProof/>
            <w:webHidden/>
          </w:rPr>
        </w:r>
        <w:r>
          <w:rPr>
            <w:noProof/>
            <w:webHidden/>
          </w:rPr>
          <w:fldChar w:fldCharType="separate"/>
        </w:r>
        <w:r>
          <w:rPr>
            <w:noProof/>
            <w:webHidden/>
          </w:rPr>
          <w:t>4</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07" w:history="1">
        <w:r w:rsidRPr="00772EB5">
          <w:rPr>
            <w:rStyle w:val="Hyperlink"/>
            <w:noProof/>
          </w:rPr>
          <w:t>2.7</w:t>
        </w:r>
        <w:r>
          <w:rPr>
            <w:rFonts w:asciiTheme="minorHAnsi" w:eastAsiaTheme="minorEastAsia" w:hAnsiTheme="minorHAnsi" w:cstheme="minorBidi"/>
            <w:noProof/>
            <w:sz w:val="22"/>
            <w:lang w:val="en-US" w:eastAsia="en-US"/>
          </w:rPr>
          <w:tab/>
        </w:r>
        <w:r w:rsidRPr="00772EB5">
          <w:rPr>
            <w:rStyle w:val="Hyperlink"/>
            <w:noProof/>
          </w:rPr>
          <w:t>Shareholder approval for issuing shares in certain cases</w:t>
        </w:r>
        <w:r>
          <w:rPr>
            <w:noProof/>
            <w:webHidden/>
          </w:rPr>
          <w:tab/>
        </w:r>
        <w:r>
          <w:rPr>
            <w:noProof/>
            <w:webHidden/>
          </w:rPr>
          <w:fldChar w:fldCharType="begin"/>
        </w:r>
        <w:r>
          <w:rPr>
            <w:noProof/>
            <w:webHidden/>
          </w:rPr>
          <w:instrText xml:space="preserve"> PAGEREF _Toc343607907 \h </w:instrText>
        </w:r>
        <w:r>
          <w:rPr>
            <w:noProof/>
            <w:webHidden/>
          </w:rPr>
        </w:r>
        <w:r>
          <w:rPr>
            <w:noProof/>
            <w:webHidden/>
          </w:rPr>
          <w:fldChar w:fldCharType="separate"/>
        </w:r>
        <w:r>
          <w:rPr>
            <w:noProof/>
            <w:webHidden/>
          </w:rPr>
          <w:t>5</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08" w:history="1">
        <w:r w:rsidRPr="00772EB5">
          <w:rPr>
            <w:rStyle w:val="Hyperlink"/>
            <w:noProof/>
          </w:rPr>
          <w:t>2.8</w:t>
        </w:r>
        <w:r>
          <w:rPr>
            <w:rFonts w:asciiTheme="minorHAnsi" w:eastAsiaTheme="minorEastAsia" w:hAnsiTheme="minorHAnsi" w:cstheme="minorBidi"/>
            <w:noProof/>
            <w:sz w:val="22"/>
            <w:lang w:val="en-US" w:eastAsia="en-US"/>
          </w:rPr>
          <w:tab/>
        </w:r>
        <w:r w:rsidRPr="00772EB5">
          <w:rPr>
            <w:rStyle w:val="Hyperlink"/>
            <w:noProof/>
          </w:rPr>
          <w:t>Options for subscription of securities</w:t>
        </w:r>
        <w:r>
          <w:rPr>
            <w:noProof/>
            <w:webHidden/>
          </w:rPr>
          <w:tab/>
        </w:r>
        <w:r>
          <w:rPr>
            <w:noProof/>
            <w:webHidden/>
          </w:rPr>
          <w:fldChar w:fldCharType="begin"/>
        </w:r>
        <w:r>
          <w:rPr>
            <w:noProof/>
            <w:webHidden/>
          </w:rPr>
          <w:instrText xml:space="preserve"> PAGEREF _Toc343607908 \h </w:instrText>
        </w:r>
        <w:r>
          <w:rPr>
            <w:noProof/>
            <w:webHidden/>
          </w:rPr>
        </w:r>
        <w:r>
          <w:rPr>
            <w:noProof/>
            <w:webHidden/>
          </w:rPr>
          <w:fldChar w:fldCharType="separate"/>
        </w:r>
        <w:r>
          <w:rPr>
            <w:noProof/>
            <w:webHidden/>
          </w:rPr>
          <w:t>5</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09" w:history="1">
        <w:r w:rsidRPr="00772EB5">
          <w:rPr>
            <w:rStyle w:val="Hyperlink"/>
            <w:noProof/>
          </w:rPr>
          <w:t>2.9</w:t>
        </w:r>
        <w:r>
          <w:rPr>
            <w:rFonts w:asciiTheme="minorHAnsi" w:eastAsiaTheme="minorEastAsia" w:hAnsiTheme="minorHAnsi" w:cstheme="minorBidi"/>
            <w:noProof/>
            <w:sz w:val="22"/>
            <w:lang w:val="en-US" w:eastAsia="en-US"/>
          </w:rPr>
          <w:tab/>
        </w:r>
        <w:r w:rsidRPr="00772EB5">
          <w:rPr>
            <w:rStyle w:val="Hyperlink"/>
            <w:noProof/>
          </w:rPr>
          <w:t>Debt instruments</w:t>
        </w:r>
        <w:r>
          <w:rPr>
            <w:noProof/>
            <w:webHidden/>
          </w:rPr>
          <w:tab/>
        </w:r>
        <w:r>
          <w:rPr>
            <w:noProof/>
            <w:webHidden/>
          </w:rPr>
          <w:fldChar w:fldCharType="begin"/>
        </w:r>
        <w:r>
          <w:rPr>
            <w:noProof/>
            <w:webHidden/>
          </w:rPr>
          <w:instrText xml:space="preserve"> PAGEREF _Toc343607909 \h </w:instrText>
        </w:r>
        <w:r>
          <w:rPr>
            <w:noProof/>
            <w:webHidden/>
          </w:rPr>
        </w:r>
        <w:r>
          <w:rPr>
            <w:noProof/>
            <w:webHidden/>
          </w:rPr>
          <w:fldChar w:fldCharType="separate"/>
        </w:r>
        <w:r>
          <w:rPr>
            <w:noProof/>
            <w:webHidden/>
          </w:rPr>
          <w:t>5</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10" w:history="1">
        <w:r w:rsidRPr="00772EB5">
          <w:rPr>
            <w:rStyle w:val="Hyperlink"/>
            <w:noProof/>
          </w:rPr>
          <w:t>2.10</w:t>
        </w:r>
        <w:r>
          <w:rPr>
            <w:rFonts w:asciiTheme="minorHAnsi" w:eastAsiaTheme="minorEastAsia" w:hAnsiTheme="minorHAnsi" w:cstheme="minorBidi"/>
            <w:noProof/>
            <w:sz w:val="22"/>
            <w:lang w:val="en-US" w:eastAsia="en-US"/>
          </w:rPr>
          <w:tab/>
        </w:r>
        <w:r w:rsidRPr="00772EB5">
          <w:rPr>
            <w:rStyle w:val="Hyperlink"/>
            <w:noProof/>
          </w:rPr>
          <w:t>Financial assistance for subscription of securities</w:t>
        </w:r>
        <w:r>
          <w:rPr>
            <w:noProof/>
            <w:webHidden/>
          </w:rPr>
          <w:tab/>
        </w:r>
        <w:r>
          <w:rPr>
            <w:noProof/>
            <w:webHidden/>
          </w:rPr>
          <w:fldChar w:fldCharType="begin"/>
        </w:r>
        <w:r>
          <w:rPr>
            <w:noProof/>
            <w:webHidden/>
          </w:rPr>
          <w:instrText xml:space="preserve"> PAGEREF _Toc343607910 \h </w:instrText>
        </w:r>
        <w:r>
          <w:rPr>
            <w:noProof/>
            <w:webHidden/>
          </w:rPr>
        </w:r>
        <w:r>
          <w:rPr>
            <w:noProof/>
            <w:webHidden/>
          </w:rPr>
          <w:fldChar w:fldCharType="separate"/>
        </w:r>
        <w:r>
          <w:rPr>
            <w:noProof/>
            <w:webHidden/>
          </w:rPr>
          <w:t>6</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11" w:history="1">
        <w:r w:rsidRPr="00772EB5">
          <w:rPr>
            <w:rStyle w:val="Hyperlink"/>
            <w:noProof/>
          </w:rPr>
          <w:t>2.11</w:t>
        </w:r>
        <w:r>
          <w:rPr>
            <w:rFonts w:asciiTheme="minorHAnsi" w:eastAsiaTheme="minorEastAsia" w:hAnsiTheme="minorHAnsi" w:cstheme="minorBidi"/>
            <w:noProof/>
            <w:sz w:val="22"/>
            <w:lang w:val="en-US" w:eastAsia="en-US"/>
          </w:rPr>
          <w:tab/>
        </w:r>
        <w:r w:rsidRPr="00772EB5">
          <w:rPr>
            <w:rStyle w:val="Hyperlink"/>
            <w:noProof/>
          </w:rPr>
          <w:t>Loans and other financial assistance to Directors</w:t>
        </w:r>
        <w:r>
          <w:rPr>
            <w:noProof/>
            <w:webHidden/>
          </w:rPr>
          <w:tab/>
        </w:r>
        <w:r>
          <w:rPr>
            <w:noProof/>
            <w:webHidden/>
          </w:rPr>
          <w:fldChar w:fldCharType="begin"/>
        </w:r>
        <w:r>
          <w:rPr>
            <w:noProof/>
            <w:webHidden/>
          </w:rPr>
          <w:instrText xml:space="preserve"> PAGEREF _Toc343607911 \h </w:instrText>
        </w:r>
        <w:r>
          <w:rPr>
            <w:noProof/>
            <w:webHidden/>
          </w:rPr>
        </w:r>
        <w:r>
          <w:rPr>
            <w:noProof/>
            <w:webHidden/>
          </w:rPr>
          <w:fldChar w:fldCharType="separate"/>
        </w:r>
        <w:r>
          <w:rPr>
            <w:noProof/>
            <w:webHidden/>
          </w:rPr>
          <w:t>6</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12" w:history="1">
        <w:r w:rsidRPr="00772EB5">
          <w:rPr>
            <w:rStyle w:val="Hyperlink"/>
            <w:noProof/>
          </w:rPr>
          <w:t>2.12</w:t>
        </w:r>
        <w:r>
          <w:rPr>
            <w:rFonts w:asciiTheme="minorHAnsi" w:eastAsiaTheme="minorEastAsia" w:hAnsiTheme="minorHAnsi" w:cstheme="minorBidi"/>
            <w:noProof/>
            <w:sz w:val="22"/>
            <w:lang w:val="en-US" w:eastAsia="en-US"/>
          </w:rPr>
          <w:tab/>
        </w:r>
        <w:r w:rsidRPr="00772EB5">
          <w:rPr>
            <w:rStyle w:val="Hyperlink"/>
            <w:noProof/>
          </w:rPr>
          <w:t>Capitalisation shares</w:t>
        </w:r>
        <w:r>
          <w:rPr>
            <w:noProof/>
            <w:webHidden/>
          </w:rPr>
          <w:tab/>
        </w:r>
        <w:r>
          <w:rPr>
            <w:noProof/>
            <w:webHidden/>
          </w:rPr>
          <w:fldChar w:fldCharType="begin"/>
        </w:r>
        <w:r>
          <w:rPr>
            <w:noProof/>
            <w:webHidden/>
          </w:rPr>
          <w:instrText xml:space="preserve"> PAGEREF _Toc343607912 \h </w:instrText>
        </w:r>
        <w:r>
          <w:rPr>
            <w:noProof/>
            <w:webHidden/>
          </w:rPr>
        </w:r>
        <w:r>
          <w:rPr>
            <w:noProof/>
            <w:webHidden/>
          </w:rPr>
          <w:fldChar w:fldCharType="separate"/>
        </w:r>
        <w:r>
          <w:rPr>
            <w:noProof/>
            <w:webHidden/>
          </w:rPr>
          <w:t>6</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13" w:history="1">
        <w:r w:rsidRPr="00772EB5">
          <w:rPr>
            <w:rStyle w:val="Hyperlink"/>
            <w:noProof/>
          </w:rPr>
          <w:t>2.13</w:t>
        </w:r>
        <w:r>
          <w:rPr>
            <w:rFonts w:asciiTheme="minorHAnsi" w:eastAsiaTheme="minorEastAsia" w:hAnsiTheme="minorHAnsi" w:cstheme="minorBidi"/>
            <w:noProof/>
            <w:sz w:val="22"/>
            <w:lang w:val="en-US" w:eastAsia="en-US"/>
          </w:rPr>
          <w:tab/>
        </w:r>
        <w:r w:rsidRPr="00772EB5">
          <w:rPr>
            <w:rStyle w:val="Hyperlink"/>
            <w:noProof/>
          </w:rPr>
          <w:t>The Company or Subsidiary acquiring Company’s shares</w:t>
        </w:r>
        <w:r>
          <w:rPr>
            <w:noProof/>
            <w:webHidden/>
          </w:rPr>
          <w:tab/>
        </w:r>
        <w:r>
          <w:rPr>
            <w:noProof/>
            <w:webHidden/>
          </w:rPr>
          <w:fldChar w:fldCharType="begin"/>
        </w:r>
        <w:r>
          <w:rPr>
            <w:noProof/>
            <w:webHidden/>
          </w:rPr>
          <w:instrText xml:space="preserve"> PAGEREF _Toc343607913 \h </w:instrText>
        </w:r>
        <w:r>
          <w:rPr>
            <w:noProof/>
            <w:webHidden/>
          </w:rPr>
        </w:r>
        <w:r>
          <w:rPr>
            <w:noProof/>
            <w:webHidden/>
          </w:rPr>
          <w:fldChar w:fldCharType="separate"/>
        </w:r>
        <w:r>
          <w:rPr>
            <w:noProof/>
            <w:webHidden/>
          </w:rPr>
          <w:t>7</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14" w:history="1">
        <w:r w:rsidRPr="00772EB5">
          <w:rPr>
            <w:rStyle w:val="Hyperlink"/>
            <w:noProof/>
          </w:rPr>
          <w:t>2.14</w:t>
        </w:r>
        <w:r>
          <w:rPr>
            <w:rFonts w:asciiTheme="minorHAnsi" w:eastAsiaTheme="minorEastAsia" w:hAnsiTheme="minorHAnsi" w:cstheme="minorBidi"/>
            <w:noProof/>
            <w:sz w:val="22"/>
            <w:lang w:val="en-US" w:eastAsia="en-US"/>
          </w:rPr>
          <w:tab/>
        </w:r>
        <w:r w:rsidRPr="00772EB5">
          <w:rPr>
            <w:rStyle w:val="Hyperlink"/>
            <w:noProof/>
          </w:rPr>
          <w:t>Beneficial interest in securities</w:t>
        </w:r>
        <w:r>
          <w:rPr>
            <w:noProof/>
            <w:webHidden/>
          </w:rPr>
          <w:tab/>
        </w:r>
        <w:r>
          <w:rPr>
            <w:noProof/>
            <w:webHidden/>
          </w:rPr>
          <w:fldChar w:fldCharType="begin"/>
        </w:r>
        <w:r>
          <w:rPr>
            <w:noProof/>
            <w:webHidden/>
          </w:rPr>
          <w:instrText xml:space="preserve"> PAGEREF _Toc343607914 \h </w:instrText>
        </w:r>
        <w:r>
          <w:rPr>
            <w:noProof/>
            <w:webHidden/>
          </w:rPr>
        </w:r>
        <w:r>
          <w:rPr>
            <w:noProof/>
            <w:webHidden/>
          </w:rPr>
          <w:fldChar w:fldCharType="separate"/>
        </w:r>
        <w:r>
          <w:rPr>
            <w:noProof/>
            <w:webHidden/>
          </w:rPr>
          <w:t>8</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15" w:history="1">
        <w:r w:rsidRPr="00772EB5">
          <w:rPr>
            <w:rStyle w:val="Hyperlink"/>
            <w:noProof/>
          </w:rPr>
          <w:t>2.15</w:t>
        </w:r>
        <w:r>
          <w:rPr>
            <w:rFonts w:asciiTheme="minorHAnsi" w:eastAsiaTheme="minorEastAsia" w:hAnsiTheme="minorHAnsi" w:cstheme="minorBidi"/>
            <w:noProof/>
            <w:sz w:val="22"/>
            <w:lang w:val="en-US" w:eastAsia="en-US"/>
          </w:rPr>
          <w:tab/>
        </w:r>
        <w:r w:rsidRPr="00772EB5">
          <w:rPr>
            <w:rStyle w:val="Hyperlink"/>
            <w:noProof/>
          </w:rPr>
          <w:t>Joint holders of shares</w:t>
        </w:r>
        <w:r>
          <w:rPr>
            <w:noProof/>
            <w:webHidden/>
          </w:rPr>
          <w:tab/>
        </w:r>
        <w:r>
          <w:rPr>
            <w:noProof/>
            <w:webHidden/>
          </w:rPr>
          <w:fldChar w:fldCharType="begin"/>
        </w:r>
        <w:r>
          <w:rPr>
            <w:noProof/>
            <w:webHidden/>
          </w:rPr>
          <w:instrText xml:space="preserve"> PAGEREF _Toc343607915 \h </w:instrText>
        </w:r>
        <w:r>
          <w:rPr>
            <w:noProof/>
            <w:webHidden/>
          </w:rPr>
        </w:r>
        <w:r>
          <w:rPr>
            <w:noProof/>
            <w:webHidden/>
          </w:rPr>
          <w:fldChar w:fldCharType="separate"/>
        </w:r>
        <w:r>
          <w:rPr>
            <w:noProof/>
            <w:webHidden/>
          </w:rPr>
          <w:t>8</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16" w:history="1">
        <w:r w:rsidRPr="00772EB5">
          <w:rPr>
            <w:rStyle w:val="Hyperlink"/>
            <w:noProof/>
          </w:rPr>
          <w:t>2.16</w:t>
        </w:r>
        <w:r>
          <w:rPr>
            <w:rFonts w:asciiTheme="minorHAnsi" w:eastAsiaTheme="minorEastAsia" w:hAnsiTheme="minorHAnsi" w:cstheme="minorBidi"/>
            <w:noProof/>
            <w:sz w:val="22"/>
            <w:lang w:val="en-US" w:eastAsia="en-US"/>
          </w:rPr>
          <w:tab/>
        </w:r>
        <w:r w:rsidRPr="00772EB5">
          <w:rPr>
            <w:rStyle w:val="Hyperlink"/>
            <w:noProof/>
          </w:rPr>
          <w:t>Transfer of shares</w:t>
        </w:r>
        <w:r>
          <w:rPr>
            <w:noProof/>
            <w:webHidden/>
          </w:rPr>
          <w:tab/>
        </w:r>
        <w:r>
          <w:rPr>
            <w:noProof/>
            <w:webHidden/>
          </w:rPr>
          <w:fldChar w:fldCharType="begin"/>
        </w:r>
        <w:r>
          <w:rPr>
            <w:noProof/>
            <w:webHidden/>
          </w:rPr>
          <w:instrText xml:space="preserve"> PAGEREF _Toc343607916 \h </w:instrText>
        </w:r>
        <w:r>
          <w:rPr>
            <w:noProof/>
            <w:webHidden/>
          </w:rPr>
        </w:r>
        <w:r>
          <w:rPr>
            <w:noProof/>
            <w:webHidden/>
          </w:rPr>
          <w:fldChar w:fldCharType="separate"/>
        </w:r>
        <w:r>
          <w:rPr>
            <w:noProof/>
            <w:webHidden/>
          </w:rPr>
          <w:t>8</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17" w:history="1">
        <w:r w:rsidRPr="00772EB5">
          <w:rPr>
            <w:rStyle w:val="Hyperlink"/>
            <w:noProof/>
          </w:rPr>
          <w:t>2.17</w:t>
        </w:r>
        <w:r>
          <w:rPr>
            <w:rFonts w:asciiTheme="minorHAnsi" w:eastAsiaTheme="minorEastAsia" w:hAnsiTheme="minorHAnsi" w:cstheme="minorBidi"/>
            <w:noProof/>
            <w:sz w:val="22"/>
            <w:lang w:val="en-US" w:eastAsia="en-US"/>
          </w:rPr>
          <w:tab/>
        </w:r>
        <w:r w:rsidRPr="00772EB5">
          <w:rPr>
            <w:rStyle w:val="Hyperlink"/>
            <w:noProof/>
          </w:rPr>
          <w:t>Unissued securities</w:t>
        </w:r>
        <w:r>
          <w:rPr>
            <w:noProof/>
            <w:webHidden/>
          </w:rPr>
          <w:tab/>
        </w:r>
        <w:r>
          <w:rPr>
            <w:noProof/>
            <w:webHidden/>
          </w:rPr>
          <w:fldChar w:fldCharType="begin"/>
        </w:r>
        <w:r>
          <w:rPr>
            <w:noProof/>
            <w:webHidden/>
          </w:rPr>
          <w:instrText xml:space="preserve"> PAGEREF _Toc343607917 \h </w:instrText>
        </w:r>
        <w:r>
          <w:rPr>
            <w:noProof/>
            <w:webHidden/>
          </w:rPr>
        </w:r>
        <w:r>
          <w:rPr>
            <w:noProof/>
            <w:webHidden/>
          </w:rPr>
          <w:fldChar w:fldCharType="separate"/>
        </w:r>
        <w:r>
          <w:rPr>
            <w:noProof/>
            <w:webHidden/>
          </w:rPr>
          <w:t>9</w:t>
        </w:r>
        <w:r>
          <w:rPr>
            <w:noProof/>
            <w:webHidden/>
          </w:rPr>
          <w:fldChar w:fldCharType="end"/>
        </w:r>
      </w:hyperlink>
    </w:p>
    <w:p w:rsidR="00460AF8" w:rsidRDefault="00460AF8">
      <w:pPr>
        <w:pStyle w:val="TOC1"/>
        <w:tabs>
          <w:tab w:val="right" w:leader="dot" w:pos="10195"/>
        </w:tabs>
        <w:rPr>
          <w:rFonts w:asciiTheme="minorHAnsi" w:eastAsiaTheme="minorEastAsia" w:hAnsiTheme="minorHAnsi" w:cstheme="minorBidi"/>
          <w:noProof/>
          <w:sz w:val="22"/>
          <w:lang w:val="en-US" w:eastAsia="en-US"/>
        </w:rPr>
      </w:pPr>
      <w:hyperlink w:anchor="_Toc343607918" w:history="1">
        <w:r w:rsidRPr="00772EB5">
          <w:rPr>
            <w:rStyle w:val="Hyperlink"/>
            <w:noProof/>
          </w:rPr>
          <w:t>ARTICLE 3 – FINANCE OF THE COMPANY</w:t>
        </w:r>
        <w:r>
          <w:rPr>
            <w:noProof/>
            <w:webHidden/>
          </w:rPr>
          <w:tab/>
        </w:r>
        <w:r>
          <w:rPr>
            <w:noProof/>
            <w:webHidden/>
          </w:rPr>
          <w:fldChar w:fldCharType="begin"/>
        </w:r>
        <w:r>
          <w:rPr>
            <w:noProof/>
            <w:webHidden/>
          </w:rPr>
          <w:instrText xml:space="preserve"> PAGEREF _Toc343607918 \h </w:instrText>
        </w:r>
        <w:r>
          <w:rPr>
            <w:noProof/>
            <w:webHidden/>
          </w:rPr>
        </w:r>
        <w:r>
          <w:rPr>
            <w:noProof/>
            <w:webHidden/>
          </w:rPr>
          <w:fldChar w:fldCharType="separate"/>
        </w:r>
        <w:r>
          <w:rPr>
            <w:noProof/>
            <w:webHidden/>
          </w:rPr>
          <w:t>10</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19" w:history="1">
        <w:r w:rsidRPr="00772EB5">
          <w:rPr>
            <w:rStyle w:val="Hyperlink"/>
            <w:noProof/>
          </w:rPr>
          <w:t>3.1</w:t>
        </w:r>
        <w:r>
          <w:rPr>
            <w:rFonts w:asciiTheme="minorHAnsi" w:eastAsiaTheme="minorEastAsia" w:hAnsiTheme="minorHAnsi" w:cstheme="minorBidi"/>
            <w:noProof/>
            <w:sz w:val="22"/>
            <w:lang w:val="en-US" w:eastAsia="en-US"/>
          </w:rPr>
          <w:tab/>
        </w:r>
        <w:r w:rsidRPr="00772EB5">
          <w:rPr>
            <w:rStyle w:val="Hyperlink"/>
            <w:noProof/>
          </w:rPr>
          <w:t>Distributions</w:t>
        </w:r>
        <w:r>
          <w:rPr>
            <w:noProof/>
            <w:webHidden/>
          </w:rPr>
          <w:tab/>
        </w:r>
        <w:r>
          <w:rPr>
            <w:noProof/>
            <w:webHidden/>
          </w:rPr>
          <w:fldChar w:fldCharType="begin"/>
        </w:r>
        <w:r>
          <w:rPr>
            <w:noProof/>
            <w:webHidden/>
          </w:rPr>
          <w:instrText xml:space="preserve"> PAGEREF _Toc343607919 \h </w:instrText>
        </w:r>
        <w:r>
          <w:rPr>
            <w:noProof/>
            <w:webHidden/>
          </w:rPr>
        </w:r>
        <w:r>
          <w:rPr>
            <w:noProof/>
            <w:webHidden/>
          </w:rPr>
          <w:fldChar w:fldCharType="separate"/>
        </w:r>
        <w:r>
          <w:rPr>
            <w:noProof/>
            <w:webHidden/>
          </w:rPr>
          <w:t>10</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20" w:history="1">
        <w:r w:rsidRPr="00772EB5">
          <w:rPr>
            <w:rStyle w:val="Hyperlink"/>
            <w:noProof/>
          </w:rPr>
          <w:t>3.2</w:t>
        </w:r>
        <w:r>
          <w:rPr>
            <w:rFonts w:asciiTheme="minorHAnsi" w:eastAsiaTheme="minorEastAsia" w:hAnsiTheme="minorHAnsi" w:cstheme="minorBidi"/>
            <w:noProof/>
            <w:sz w:val="22"/>
            <w:lang w:val="en-US" w:eastAsia="en-US"/>
          </w:rPr>
          <w:tab/>
        </w:r>
        <w:r w:rsidRPr="00772EB5">
          <w:rPr>
            <w:rStyle w:val="Hyperlink"/>
            <w:noProof/>
          </w:rPr>
          <w:t>Dividends</w:t>
        </w:r>
        <w:r>
          <w:rPr>
            <w:noProof/>
            <w:webHidden/>
          </w:rPr>
          <w:tab/>
        </w:r>
        <w:r>
          <w:rPr>
            <w:noProof/>
            <w:webHidden/>
          </w:rPr>
          <w:fldChar w:fldCharType="begin"/>
        </w:r>
        <w:r>
          <w:rPr>
            <w:noProof/>
            <w:webHidden/>
          </w:rPr>
          <w:instrText xml:space="preserve"> PAGEREF _Toc343607920 \h </w:instrText>
        </w:r>
        <w:r>
          <w:rPr>
            <w:noProof/>
            <w:webHidden/>
          </w:rPr>
        </w:r>
        <w:r>
          <w:rPr>
            <w:noProof/>
            <w:webHidden/>
          </w:rPr>
          <w:fldChar w:fldCharType="separate"/>
        </w:r>
        <w:r>
          <w:rPr>
            <w:noProof/>
            <w:webHidden/>
          </w:rPr>
          <w:t>11</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21" w:history="1">
        <w:r w:rsidRPr="00772EB5">
          <w:rPr>
            <w:rStyle w:val="Hyperlink"/>
            <w:noProof/>
          </w:rPr>
          <w:t>3.3</w:t>
        </w:r>
        <w:r>
          <w:rPr>
            <w:rFonts w:asciiTheme="minorHAnsi" w:eastAsiaTheme="minorEastAsia" w:hAnsiTheme="minorHAnsi" w:cstheme="minorBidi"/>
            <w:noProof/>
            <w:sz w:val="22"/>
            <w:lang w:val="en-US" w:eastAsia="en-US"/>
          </w:rPr>
          <w:tab/>
        </w:r>
        <w:r w:rsidRPr="00772EB5">
          <w:rPr>
            <w:rStyle w:val="Hyperlink"/>
            <w:noProof/>
          </w:rPr>
          <w:t>Reserves</w:t>
        </w:r>
        <w:r>
          <w:rPr>
            <w:noProof/>
            <w:webHidden/>
          </w:rPr>
          <w:tab/>
        </w:r>
        <w:r>
          <w:rPr>
            <w:noProof/>
            <w:webHidden/>
          </w:rPr>
          <w:fldChar w:fldCharType="begin"/>
        </w:r>
        <w:r>
          <w:rPr>
            <w:noProof/>
            <w:webHidden/>
          </w:rPr>
          <w:instrText xml:space="preserve"> PAGEREF _Toc343607921 \h </w:instrText>
        </w:r>
        <w:r>
          <w:rPr>
            <w:noProof/>
            <w:webHidden/>
          </w:rPr>
        </w:r>
        <w:r>
          <w:rPr>
            <w:noProof/>
            <w:webHidden/>
          </w:rPr>
          <w:fldChar w:fldCharType="separate"/>
        </w:r>
        <w:r>
          <w:rPr>
            <w:noProof/>
            <w:webHidden/>
          </w:rPr>
          <w:t>13</w:t>
        </w:r>
        <w:r>
          <w:rPr>
            <w:noProof/>
            <w:webHidden/>
          </w:rPr>
          <w:fldChar w:fldCharType="end"/>
        </w:r>
      </w:hyperlink>
    </w:p>
    <w:p w:rsidR="00460AF8" w:rsidRDefault="00460AF8">
      <w:pPr>
        <w:pStyle w:val="TOC1"/>
        <w:tabs>
          <w:tab w:val="right" w:leader="dot" w:pos="10195"/>
        </w:tabs>
        <w:rPr>
          <w:rFonts w:asciiTheme="minorHAnsi" w:eastAsiaTheme="minorEastAsia" w:hAnsiTheme="minorHAnsi" w:cstheme="minorBidi"/>
          <w:noProof/>
          <w:sz w:val="22"/>
          <w:lang w:val="en-US" w:eastAsia="en-US"/>
        </w:rPr>
      </w:pPr>
      <w:hyperlink w:anchor="_Toc343607922" w:history="1">
        <w:r w:rsidRPr="00772EB5">
          <w:rPr>
            <w:rStyle w:val="Hyperlink"/>
            <w:noProof/>
          </w:rPr>
          <w:t>ARTICLE 4 – SHAREHOLDERS’ RIGHTS AND MEETINGS</w:t>
        </w:r>
        <w:r>
          <w:rPr>
            <w:noProof/>
            <w:webHidden/>
          </w:rPr>
          <w:tab/>
        </w:r>
        <w:r>
          <w:rPr>
            <w:noProof/>
            <w:webHidden/>
          </w:rPr>
          <w:fldChar w:fldCharType="begin"/>
        </w:r>
        <w:r>
          <w:rPr>
            <w:noProof/>
            <w:webHidden/>
          </w:rPr>
          <w:instrText xml:space="preserve"> PAGEREF _Toc343607922 \h </w:instrText>
        </w:r>
        <w:r>
          <w:rPr>
            <w:noProof/>
            <w:webHidden/>
          </w:rPr>
        </w:r>
        <w:r>
          <w:rPr>
            <w:noProof/>
            <w:webHidden/>
          </w:rPr>
          <w:fldChar w:fldCharType="separate"/>
        </w:r>
        <w:r>
          <w:rPr>
            <w:noProof/>
            <w:webHidden/>
          </w:rPr>
          <w:t>14</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23" w:history="1">
        <w:r w:rsidRPr="00772EB5">
          <w:rPr>
            <w:rStyle w:val="Hyperlink"/>
            <w:noProof/>
          </w:rPr>
          <w:t>4.1</w:t>
        </w:r>
        <w:r>
          <w:rPr>
            <w:rFonts w:asciiTheme="minorHAnsi" w:eastAsiaTheme="minorEastAsia" w:hAnsiTheme="minorHAnsi" w:cstheme="minorBidi"/>
            <w:noProof/>
            <w:sz w:val="22"/>
            <w:lang w:val="en-US" w:eastAsia="en-US"/>
          </w:rPr>
          <w:tab/>
        </w:r>
        <w:r w:rsidRPr="00772EB5">
          <w:rPr>
            <w:rStyle w:val="Hyperlink"/>
            <w:noProof/>
          </w:rPr>
          <w:t>Interpretation and Application of the Memorandum of Incorporation</w:t>
        </w:r>
        <w:r>
          <w:rPr>
            <w:noProof/>
            <w:webHidden/>
          </w:rPr>
          <w:tab/>
        </w:r>
        <w:r>
          <w:rPr>
            <w:noProof/>
            <w:webHidden/>
          </w:rPr>
          <w:fldChar w:fldCharType="begin"/>
        </w:r>
        <w:r>
          <w:rPr>
            <w:noProof/>
            <w:webHidden/>
          </w:rPr>
          <w:instrText xml:space="preserve"> PAGEREF _Toc343607923 \h </w:instrText>
        </w:r>
        <w:r>
          <w:rPr>
            <w:noProof/>
            <w:webHidden/>
          </w:rPr>
        </w:r>
        <w:r>
          <w:rPr>
            <w:noProof/>
            <w:webHidden/>
          </w:rPr>
          <w:fldChar w:fldCharType="separate"/>
        </w:r>
        <w:r>
          <w:rPr>
            <w:noProof/>
            <w:webHidden/>
          </w:rPr>
          <w:t>14</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24" w:history="1">
        <w:r w:rsidRPr="00772EB5">
          <w:rPr>
            <w:rStyle w:val="Hyperlink"/>
            <w:noProof/>
          </w:rPr>
          <w:t>4.2</w:t>
        </w:r>
        <w:r>
          <w:rPr>
            <w:rFonts w:asciiTheme="minorHAnsi" w:eastAsiaTheme="minorEastAsia" w:hAnsiTheme="minorHAnsi" w:cstheme="minorBidi"/>
            <w:noProof/>
            <w:sz w:val="22"/>
            <w:lang w:val="en-US" w:eastAsia="en-US"/>
          </w:rPr>
          <w:tab/>
        </w:r>
        <w:r w:rsidRPr="00772EB5">
          <w:rPr>
            <w:rStyle w:val="Hyperlink"/>
            <w:noProof/>
          </w:rPr>
          <w:t>Shareholders right to be represented by proxy</w:t>
        </w:r>
        <w:r>
          <w:rPr>
            <w:noProof/>
            <w:webHidden/>
          </w:rPr>
          <w:tab/>
        </w:r>
        <w:r>
          <w:rPr>
            <w:noProof/>
            <w:webHidden/>
          </w:rPr>
          <w:fldChar w:fldCharType="begin"/>
        </w:r>
        <w:r>
          <w:rPr>
            <w:noProof/>
            <w:webHidden/>
          </w:rPr>
          <w:instrText xml:space="preserve"> PAGEREF _Toc343607924 \h </w:instrText>
        </w:r>
        <w:r>
          <w:rPr>
            <w:noProof/>
            <w:webHidden/>
          </w:rPr>
        </w:r>
        <w:r>
          <w:rPr>
            <w:noProof/>
            <w:webHidden/>
          </w:rPr>
          <w:fldChar w:fldCharType="separate"/>
        </w:r>
        <w:r>
          <w:rPr>
            <w:noProof/>
            <w:webHidden/>
          </w:rPr>
          <w:t>14</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25" w:history="1">
        <w:r w:rsidRPr="00772EB5">
          <w:rPr>
            <w:rStyle w:val="Hyperlink"/>
            <w:noProof/>
          </w:rPr>
          <w:t>4.3</w:t>
        </w:r>
        <w:r>
          <w:rPr>
            <w:rFonts w:asciiTheme="minorHAnsi" w:eastAsiaTheme="minorEastAsia" w:hAnsiTheme="minorHAnsi" w:cstheme="minorBidi"/>
            <w:noProof/>
            <w:sz w:val="22"/>
            <w:lang w:val="en-US" w:eastAsia="en-US"/>
          </w:rPr>
          <w:tab/>
        </w:r>
        <w:r w:rsidRPr="00772EB5">
          <w:rPr>
            <w:rStyle w:val="Hyperlink"/>
            <w:noProof/>
          </w:rPr>
          <w:t>Record date for determining Shareholder rights</w:t>
        </w:r>
        <w:r>
          <w:rPr>
            <w:noProof/>
            <w:webHidden/>
          </w:rPr>
          <w:tab/>
        </w:r>
        <w:r>
          <w:rPr>
            <w:noProof/>
            <w:webHidden/>
          </w:rPr>
          <w:fldChar w:fldCharType="begin"/>
        </w:r>
        <w:r>
          <w:rPr>
            <w:noProof/>
            <w:webHidden/>
          </w:rPr>
          <w:instrText xml:space="preserve"> PAGEREF _Toc343607925 \h </w:instrText>
        </w:r>
        <w:r>
          <w:rPr>
            <w:noProof/>
            <w:webHidden/>
          </w:rPr>
        </w:r>
        <w:r>
          <w:rPr>
            <w:noProof/>
            <w:webHidden/>
          </w:rPr>
          <w:fldChar w:fldCharType="separate"/>
        </w:r>
        <w:r>
          <w:rPr>
            <w:noProof/>
            <w:webHidden/>
          </w:rPr>
          <w:t>14</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26" w:history="1">
        <w:r w:rsidRPr="00772EB5">
          <w:rPr>
            <w:rStyle w:val="Hyperlink"/>
            <w:noProof/>
          </w:rPr>
          <w:t>4.4</w:t>
        </w:r>
        <w:r>
          <w:rPr>
            <w:rFonts w:asciiTheme="minorHAnsi" w:eastAsiaTheme="minorEastAsia" w:hAnsiTheme="minorHAnsi" w:cstheme="minorBidi"/>
            <w:noProof/>
            <w:sz w:val="22"/>
            <w:lang w:val="en-US" w:eastAsia="en-US"/>
          </w:rPr>
          <w:tab/>
        </w:r>
        <w:r w:rsidRPr="00772EB5">
          <w:rPr>
            <w:rStyle w:val="Hyperlink"/>
            <w:noProof/>
          </w:rPr>
          <w:t>Shareholders acting other than at a meeting</w:t>
        </w:r>
        <w:r>
          <w:rPr>
            <w:noProof/>
            <w:webHidden/>
          </w:rPr>
          <w:tab/>
        </w:r>
        <w:r>
          <w:rPr>
            <w:noProof/>
            <w:webHidden/>
          </w:rPr>
          <w:fldChar w:fldCharType="begin"/>
        </w:r>
        <w:r>
          <w:rPr>
            <w:noProof/>
            <w:webHidden/>
          </w:rPr>
          <w:instrText xml:space="preserve"> PAGEREF _Toc343607926 \h </w:instrText>
        </w:r>
        <w:r>
          <w:rPr>
            <w:noProof/>
            <w:webHidden/>
          </w:rPr>
        </w:r>
        <w:r>
          <w:rPr>
            <w:noProof/>
            <w:webHidden/>
          </w:rPr>
          <w:fldChar w:fldCharType="separate"/>
        </w:r>
        <w:r>
          <w:rPr>
            <w:noProof/>
            <w:webHidden/>
          </w:rPr>
          <w:t>15</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27" w:history="1">
        <w:r w:rsidRPr="00772EB5">
          <w:rPr>
            <w:rStyle w:val="Hyperlink"/>
            <w:noProof/>
          </w:rPr>
          <w:t>4.5</w:t>
        </w:r>
        <w:r>
          <w:rPr>
            <w:rFonts w:asciiTheme="minorHAnsi" w:eastAsiaTheme="minorEastAsia" w:hAnsiTheme="minorHAnsi" w:cstheme="minorBidi"/>
            <w:noProof/>
            <w:sz w:val="22"/>
            <w:lang w:val="en-US" w:eastAsia="en-US"/>
          </w:rPr>
          <w:tab/>
        </w:r>
        <w:r w:rsidRPr="00772EB5">
          <w:rPr>
            <w:rStyle w:val="Hyperlink"/>
            <w:noProof/>
          </w:rPr>
          <w:t>Shareholders’ meetings</w:t>
        </w:r>
        <w:r>
          <w:rPr>
            <w:noProof/>
            <w:webHidden/>
          </w:rPr>
          <w:tab/>
        </w:r>
        <w:r>
          <w:rPr>
            <w:noProof/>
            <w:webHidden/>
          </w:rPr>
          <w:fldChar w:fldCharType="begin"/>
        </w:r>
        <w:r>
          <w:rPr>
            <w:noProof/>
            <w:webHidden/>
          </w:rPr>
          <w:instrText xml:space="preserve"> PAGEREF _Toc343607927 \h </w:instrText>
        </w:r>
        <w:r>
          <w:rPr>
            <w:noProof/>
            <w:webHidden/>
          </w:rPr>
        </w:r>
        <w:r>
          <w:rPr>
            <w:noProof/>
            <w:webHidden/>
          </w:rPr>
          <w:fldChar w:fldCharType="separate"/>
        </w:r>
        <w:r>
          <w:rPr>
            <w:noProof/>
            <w:webHidden/>
          </w:rPr>
          <w:t>15</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28" w:history="1">
        <w:r w:rsidRPr="00772EB5">
          <w:rPr>
            <w:rStyle w:val="Hyperlink"/>
            <w:noProof/>
          </w:rPr>
          <w:t>4.6</w:t>
        </w:r>
        <w:r>
          <w:rPr>
            <w:rFonts w:asciiTheme="minorHAnsi" w:eastAsiaTheme="minorEastAsia" w:hAnsiTheme="minorHAnsi" w:cstheme="minorBidi"/>
            <w:noProof/>
            <w:sz w:val="22"/>
            <w:lang w:val="en-US" w:eastAsia="en-US"/>
          </w:rPr>
          <w:tab/>
        </w:r>
        <w:r w:rsidRPr="00772EB5">
          <w:rPr>
            <w:rStyle w:val="Hyperlink"/>
            <w:noProof/>
          </w:rPr>
          <w:t>Notices</w:t>
        </w:r>
        <w:r>
          <w:rPr>
            <w:noProof/>
            <w:webHidden/>
          </w:rPr>
          <w:tab/>
        </w:r>
        <w:r>
          <w:rPr>
            <w:noProof/>
            <w:webHidden/>
          </w:rPr>
          <w:fldChar w:fldCharType="begin"/>
        </w:r>
        <w:r>
          <w:rPr>
            <w:noProof/>
            <w:webHidden/>
          </w:rPr>
          <w:instrText xml:space="preserve"> PAGEREF _Toc343607928 \h </w:instrText>
        </w:r>
        <w:r>
          <w:rPr>
            <w:noProof/>
            <w:webHidden/>
          </w:rPr>
        </w:r>
        <w:r>
          <w:rPr>
            <w:noProof/>
            <w:webHidden/>
          </w:rPr>
          <w:fldChar w:fldCharType="separate"/>
        </w:r>
        <w:r>
          <w:rPr>
            <w:noProof/>
            <w:webHidden/>
          </w:rPr>
          <w:t>15</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29" w:history="1">
        <w:r w:rsidRPr="00772EB5">
          <w:rPr>
            <w:rStyle w:val="Hyperlink"/>
            <w:noProof/>
          </w:rPr>
          <w:t>4.7</w:t>
        </w:r>
        <w:r>
          <w:rPr>
            <w:rFonts w:asciiTheme="minorHAnsi" w:eastAsiaTheme="minorEastAsia" w:hAnsiTheme="minorHAnsi" w:cstheme="minorBidi"/>
            <w:noProof/>
            <w:sz w:val="22"/>
            <w:lang w:val="en-US" w:eastAsia="en-US"/>
          </w:rPr>
          <w:tab/>
        </w:r>
        <w:r w:rsidRPr="00772EB5">
          <w:rPr>
            <w:rStyle w:val="Hyperlink"/>
            <w:noProof/>
          </w:rPr>
          <w:t>Notice of Shareholders’ meetings</w:t>
        </w:r>
        <w:r>
          <w:rPr>
            <w:noProof/>
            <w:webHidden/>
          </w:rPr>
          <w:tab/>
        </w:r>
        <w:r>
          <w:rPr>
            <w:noProof/>
            <w:webHidden/>
          </w:rPr>
          <w:fldChar w:fldCharType="begin"/>
        </w:r>
        <w:r>
          <w:rPr>
            <w:noProof/>
            <w:webHidden/>
          </w:rPr>
          <w:instrText xml:space="preserve"> PAGEREF _Toc343607929 \h </w:instrText>
        </w:r>
        <w:r>
          <w:rPr>
            <w:noProof/>
            <w:webHidden/>
          </w:rPr>
        </w:r>
        <w:r>
          <w:rPr>
            <w:noProof/>
            <w:webHidden/>
          </w:rPr>
          <w:fldChar w:fldCharType="separate"/>
        </w:r>
        <w:r>
          <w:rPr>
            <w:noProof/>
            <w:webHidden/>
          </w:rPr>
          <w:t>15</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30" w:history="1">
        <w:r w:rsidRPr="00772EB5">
          <w:rPr>
            <w:rStyle w:val="Hyperlink"/>
            <w:noProof/>
          </w:rPr>
          <w:t>4.8</w:t>
        </w:r>
        <w:r>
          <w:rPr>
            <w:rFonts w:asciiTheme="minorHAnsi" w:eastAsiaTheme="minorEastAsia" w:hAnsiTheme="minorHAnsi" w:cstheme="minorBidi"/>
            <w:noProof/>
            <w:sz w:val="22"/>
            <w:lang w:val="en-US" w:eastAsia="en-US"/>
          </w:rPr>
          <w:tab/>
        </w:r>
        <w:r w:rsidRPr="00772EB5">
          <w:rPr>
            <w:rStyle w:val="Hyperlink"/>
            <w:noProof/>
          </w:rPr>
          <w:t>Conduct of meetings</w:t>
        </w:r>
        <w:r>
          <w:rPr>
            <w:noProof/>
            <w:webHidden/>
          </w:rPr>
          <w:tab/>
        </w:r>
        <w:r>
          <w:rPr>
            <w:noProof/>
            <w:webHidden/>
          </w:rPr>
          <w:fldChar w:fldCharType="begin"/>
        </w:r>
        <w:r>
          <w:rPr>
            <w:noProof/>
            <w:webHidden/>
          </w:rPr>
          <w:instrText xml:space="preserve"> PAGEREF _Toc343607930 \h </w:instrText>
        </w:r>
        <w:r>
          <w:rPr>
            <w:noProof/>
            <w:webHidden/>
          </w:rPr>
        </w:r>
        <w:r>
          <w:rPr>
            <w:noProof/>
            <w:webHidden/>
          </w:rPr>
          <w:fldChar w:fldCharType="separate"/>
        </w:r>
        <w:r>
          <w:rPr>
            <w:noProof/>
            <w:webHidden/>
          </w:rPr>
          <w:t>16</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31" w:history="1">
        <w:r w:rsidRPr="00772EB5">
          <w:rPr>
            <w:rStyle w:val="Hyperlink"/>
            <w:noProof/>
          </w:rPr>
          <w:t>4.9</w:t>
        </w:r>
        <w:r>
          <w:rPr>
            <w:rFonts w:asciiTheme="minorHAnsi" w:eastAsiaTheme="minorEastAsia" w:hAnsiTheme="minorHAnsi" w:cstheme="minorBidi"/>
            <w:noProof/>
            <w:sz w:val="22"/>
            <w:lang w:val="en-US" w:eastAsia="en-US"/>
          </w:rPr>
          <w:tab/>
        </w:r>
        <w:r w:rsidRPr="00772EB5">
          <w:rPr>
            <w:rStyle w:val="Hyperlink"/>
            <w:noProof/>
          </w:rPr>
          <w:t>Meeting Quorum and Postponement</w:t>
        </w:r>
        <w:r>
          <w:rPr>
            <w:noProof/>
            <w:webHidden/>
          </w:rPr>
          <w:tab/>
        </w:r>
        <w:r>
          <w:rPr>
            <w:noProof/>
            <w:webHidden/>
          </w:rPr>
          <w:fldChar w:fldCharType="begin"/>
        </w:r>
        <w:r>
          <w:rPr>
            <w:noProof/>
            <w:webHidden/>
          </w:rPr>
          <w:instrText xml:space="preserve"> PAGEREF _Toc343607931 \h </w:instrText>
        </w:r>
        <w:r>
          <w:rPr>
            <w:noProof/>
            <w:webHidden/>
          </w:rPr>
        </w:r>
        <w:r>
          <w:rPr>
            <w:noProof/>
            <w:webHidden/>
          </w:rPr>
          <w:fldChar w:fldCharType="separate"/>
        </w:r>
        <w:r>
          <w:rPr>
            <w:noProof/>
            <w:webHidden/>
          </w:rPr>
          <w:t>16</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32" w:history="1">
        <w:r w:rsidRPr="00772EB5">
          <w:rPr>
            <w:rStyle w:val="Hyperlink"/>
            <w:noProof/>
          </w:rPr>
          <w:t>4.10</w:t>
        </w:r>
        <w:r>
          <w:rPr>
            <w:rFonts w:asciiTheme="minorHAnsi" w:eastAsiaTheme="minorEastAsia" w:hAnsiTheme="minorHAnsi" w:cstheme="minorBidi"/>
            <w:noProof/>
            <w:sz w:val="22"/>
            <w:lang w:val="en-US" w:eastAsia="en-US"/>
          </w:rPr>
          <w:tab/>
        </w:r>
        <w:r w:rsidRPr="00772EB5">
          <w:rPr>
            <w:rStyle w:val="Hyperlink"/>
            <w:noProof/>
          </w:rPr>
          <w:t>Adjournment of Shareholders’ meetings</w:t>
        </w:r>
        <w:r>
          <w:rPr>
            <w:noProof/>
            <w:webHidden/>
          </w:rPr>
          <w:tab/>
        </w:r>
        <w:r>
          <w:rPr>
            <w:noProof/>
            <w:webHidden/>
          </w:rPr>
          <w:fldChar w:fldCharType="begin"/>
        </w:r>
        <w:r>
          <w:rPr>
            <w:noProof/>
            <w:webHidden/>
          </w:rPr>
          <w:instrText xml:space="preserve"> PAGEREF _Toc343607932 \h </w:instrText>
        </w:r>
        <w:r>
          <w:rPr>
            <w:noProof/>
            <w:webHidden/>
          </w:rPr>
        </w:r>
        <w:r>
          <w:rPr>
            <w:noProof/>
            <w:webHidden/>
          </w:rPr>
          <w:fldChar w:fldCharType="separate"/>
        </w:r>
        <w:r>
          <w:rPr>
            <w:noProof/>
            <w:webHidden/>
          </w:rPr>
          <w:t>17</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33" w:history="1">
        <w:r w:rsidRPr="00772EB5">
          <w:rPr>
            <w:rStyle w:val="Hyperlink"/>
            <w:noProof/>
          </w:rPr>
          <w:t>4.11</w:t>
        </w:r>
        <w:r>
          <w:rPr>
            <w:rFonts w:asciiTheme="minorHAnsi" w:eastAsiaTheme="minorEastAsia" w:hAnsiTheme="minorHAnsi" w:cstheme="minorBidi"/>
            <w:noProof/>
            <w:sz w:val="22"/>
            <w:lang w:val="en-US" w:eastAsia="en-US"/>
          </w:rPr>
          <w:tab/>
        </w:r>
        <w:r w:rsidRPr="00772EB5">
          <w:rPr>
            <w:rStyle w:val="Hyperlink"/>
            <w:noProof/>
          </w:rPr>
          <w:t>Votes of Shareholders</w:t>
        </w:r>
        <w:r>
          <w:rPr>
            <w:noProof/>
            <w:webHidden/>
          </w:rPr>
          <w:tab/>
        </w:r>
        <w:r>
          <w:rPr>
            <w:noProof/>
            <w:webHidden/>
          </w:rPr>
          <w:fldChar w:fldCharType="begin"/>
        </w:r>
        <w:r>
          <w:rPr>
            <w:noProof/>
            <w:webHidden/>
          </w:rPr>
          <w:instrText xml:space="preserve"> PAGEREF _Toc343607933 \h </w:instrText>
        </w:r>
        <w:r>
          <w:rPr>
            <w:noProof/>
            <w:webHidden/>
          </w:rPr>
        </w:r>
        <w:r>
          <w:rPr>
            <w:noProof/>
            <w:webHidden/>
          </w:rPr>
          <w:fldChar w:fldCharType="separate"/>
        </w:r>
        <w:r>
          <w:rPr>
            <w:noProof/>
            <w:webHidden/>
          </w:rPr>
          <w:t>18</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34" w:history="1">
        <w:r w:rsidRPr="00772EB5">
          <w:rPr>
            <w:rStyle w:val="Hyperlink"/>
            <w:noProof/>
          </w:rPr>
          <w:t>4.12</w:t>
        </w:r>
        <w:r>
          <w:rPr>
            <w:rFonts w:asciiTheme="minorHAnsi" w:eastAsiaTheme="minorEastAsia" w:hAnsiTheme="minorHAnsi" w:cstheme="minorBidi"/>
            <w:noProof/>
            <w:sz w:val="22"/>
            <w:lang w:val="en-US" w:eastAsia="en-US"/>
          </w:rPr>
          <w:tab/>
        </w:r>
        <w:r w:rsidRPr="00772EB5">
          <w:rPr>
            <w:rStyle w:val="Hyperlink"/>
            <w:noProof/>
          </w:rPr>
          <w:t>Shareholder Resolutions</w:t>
        </w:r>
        <w:r>
          <w:rPr>
            <w:noProof/>
            <w:webHidden/>
          </w:rPr>
          <w:tab/>
        </w:r>
        <w:r>
          <w:rPr>
            <w:noProof/>
            <w:webHidden/>
          </w:rPr>
          <w:fldChar w:fldCharType="begin"/>
        </w:r>
        <w:r>
          <w:rPr>
            <w:noProof/>
            <w:webHidden/>
          </w:rPr>
          <w:instrText xml:space="preserve"> PAGEREF _Toc343607934 \h </w:instrText>
        </w:r>
        <w:r>
          <w:rPr>
            <w:noProof/>
            <w:webHidden/>
          </w:rPr>
        </w:r>
        <w:r>
          <w:rPr>
            <w:noProof/>
            <w:webHidden/>
          </w:rPr>
          <w:fldChar w:fldCharType="separate"/>
        </w:r>
        <w:r>
          <w:rPr>
            <w:noProof/>
            <w:webHidden/>
          </w:rPr>
          <w:t>18</w:t>
        </w:r>
        <w:r>
          <w:rPr>
            <w:noProof/>
            <w:webHidden/>
          </w:rPr>
          <w:fldChar w:fldCharType="end"/>
        </w:r>
      </w:hyperlink>
    </w:p>
    <w:p w:rsidR="00460AF8" w:rsidRDefault="00460AF8">
      <w:pPr>
        <w:pStyle w:val="TOC1"/>
        <w:tabs>
          <w:tab w:val="right" w:leader="dot" w:pos="10195"/>
        </w:tabs>
        <w:rPr>
          <w:rFonts w:asciiTheme="minorHAnsi" w:eastAsiaTheme="minorEastAsia" w:hAnsiTheme="minorHAnsi" w:cstheme="minorBidi"/>
          <w:noProof/>
          <w:sz w:val="22"/>
          <w:lang w:val="en-US" w:eastAsia="en-US"/>
        </w:rPr>
      </w:pPr>
      <w:hyperlink w:anchor="_Toc343607935" w:history="1">
        <w:r w:rsidRPr="00772EB5">
          <w:rPr>
            <w:rStyle w:val="Hyperlink"/>
            <w:noProof/>
          </w:rPr>
          <w:t>ARTICLE 5 – BOARD, DIRECTORS AND PRESCRIBED OFFICERS</w:t>
        </w:r>
        <w:r>
          <w:rPr>
            <w:noProof/>
            <w:webHidden/>
          </w:rPr>
          <w:tab/>
        </w:r>
        <w:r>
          <w:rPr>
            <w:noProof/>
            <w:webHidden/>
          </w:rPr>
          <w:fldChar w:fldCharType="begin"/>
        </w:r>
        <w:r>
          <w:rPr>
            <w:noProof/>
            <w:webHidden/>
          </w:rPr>
          <w:instrText xml:space="preserve"> PAGEREF _Toc343607935 \h </w:instrText>
        </w:r>
        <w:r>
          <w:rPr>
            <w:noProof/>
            <w:webHidden/>
          </w:rPr>
        </w:r>
        <w:r>
          <w:rPr>
            <w:noProof/>
            <w:webHidden/>
          </w:rPr>
          <w:fldChar w:fldCharType="separate"/>
        </w:r>
        <w:r>
          <w:rPr>
            <w:noProof/>
            <w:webHidden/>
          </w:rPr>
          <w:t>20</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36" w:history="1">
        <w:r w:rsidRPr="00772EB5">
          <w:rPr>
            <w:rStyle w:val="Hyperlink"/>
            <w:noProof/>
          </w:rPr>
          <w:t>5.1</w:t>
        </w:r>
        <w:r>
          <w:rPr>
            <w:rFonts w:asciiTheme="minorHAnsi" w:eastAsiaTheme="minorEastAsia" w:hAnsiTheme="minorHAnsi" w:cstheme="minorBidi"/>
            <w:noProof/>
            <w:sz w:val="22"/>
            <w:lang w:val="en-US" w:eastAsia="en-US"/>
          </w:rPr>
          <w:tab/>
        </w:r>
        <w:r w:rsidRPr="00772EB5">
          <w:rPr>
            <w:rStyle w:val="Hyperlink"/>
            <w:noProof/>
          </w:rPr>
          <w:t>Election of Directors</w:t>
        </w:r>
        <w:r>
          <w:rPr>
            <w:noProof/>
            <w:webHidden/>
          </w:rPr>
          <w:tab/>
        </w:r>
        <w:r>
          <w:rPr>
            <w:noProof/>
            <w:webHidden/>
          </w:rPr>
          <w:fldChar w:fldCharType="begin"/>
        </w:r>
        <w:r>
          <w:rPr>
            <w:noProof/>
            <w:webHidden/>
          </w:rPr>
          <w:instrText xml:space="preserve"> PAGEREF _Toc343607936 \h </w:instrText>
        </w:r>
        <w:r>
          <w:rPr>
            <w:noProof/>
            <w:webHidden/>
          </w:rPr>
        </w:r>
        <w:r>
          <w:rPr>
            <w:noProof/>
            <w:webHidden/>
          </w:rPr>
          <w:fldChar w:fldCharType="separate"/>
        </w:r>
        <w:r>
          <w:rPr>
            <w:noProof/>
            <w:webHidden/>
          </w:rPr>
          <w:t>20</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37" w:history="1">
        <w:r w:rsidRPr="00772EB5">
          <w:rPr>
            <w:rStyle w:val="Hyperlink"/>
            <w:noProof/>
          </w:rPr>
          <w:t>5.2</w:t>
        </w:r>
        <w:r>
          <w:rPr>
            <w:rFonts w:asciiTheme="minorHAnsi" w:eastAsiaTheme="minorEastAsia" w:hAnsiTheme="minorHAnsi" w:cstheme="minorBidi"/>
            <w:noProof/>
            <w:sz w:val="22"/>
            <w:lang w:val="en-US" w:eastAsia="en-US"/>
          </w:rPr>
          <w:tab/>
        </w:r>
        <w:r w:rsidRPr="00772EB5">
          <w:rPr>
            <w:rStyle w:val="Hyperlink"/>
            <w:noProof/>
          </w:rPr>
          <w:t>Governance of the Board</w:t>
        </w:r>
        <w:r>
          <w:rPr>
            <w:noProof/>
            <w:webHidden/>
          </w:rPr>
          <w:tab/>
        </w:r>
        <w:r>
          <w:rPr>
            <w:noProof/>
            <w:webHidden/>
          </w:rPr>
          <w:fldChar w:fldCharType="begin"/>
        </w:r>
        <w:r>
          <w:rPr>
            <w:noProof/>
            <w:webHidden/>
          </w:rPr>
          <w:instrText xml:space="preserve"> PAGEREF _Toc343607937 \h </w:instrText>
        </w:r>
        <w:r>
          <w:rPr>
            <w:noProof/>
            <w:webHidden/>
          </w:rPr>
        </w:r>
        <w:r>
          <w:rPr>
            <w:noProof/>
            <w:webHidden/>
          </w:rPr>
          <w:fldChar w:fldCharType="separate"/>
        </w:r>
        <w:r>
          <w:rPr>
            <w:noProof/>
            <w:webHidden/>
          </w:rPr>
          <w:t>20</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38" w:history="1">
        <w:r w:rsidRPr="00772EB5">
          <w:rPr>
            <w:rStyle w:val="Hyperlink"/>
            <w:noProof/>
          </w:rPr>
          <w:t>5.3</w:t>
        </w:r>
        <w:r>
          <w:rPr>
            <w:rFonts w:asciiTheme="minorHAnsi" w:eastAsiaTheme="minorEastAsia" w:hAnsiTheme="minorHAnsi" w:cstheme="minorBidi"/>
            <w:noProof/>
            <w:sz w:val="22"/>
            <w:lang w:val="en-US" w:eastAsia="en-US"/>
          </w:rPr>
          <w:tab/>
        </w:r>
        <w:r w:rsidRPr="00772EB5">
          <w:rPr>
            <w:rStyle w:val="Hyperlink"/>
            <w:noProof/>
          </w:rPr>
          <w:t>Removal of Directors</w:t>
        </w:r>
        <w:r>
          <w:rPr>
            <w:noProof/>
            <w:webHidden/>
          </w:rPr>
          <w:tab/>
        </w:r>
        <w:r>
          <w:rPr>
            <w:noProof/>
            <w:webHidden/>
          </w:rPr>
          <w:fldChar w:fldCharType="begin"/>
        </w:r>
        <w:r>
          <w:rPr>
            <w:noProof/>
            <w:webHidden/>
          </w:rPr>
          <w:instrText xml:space="preserve"> PAGEREF _Toc343607938 \h </w:instrText>
        </w:r>
        <w:r>
          <w:rPr>
            <w:noProof/>
            <w:webHidden/>
          </w:rPr>
        </w:r>
        <w:r>
          <w:rPr>
            <w:noProof/>
            <w:webHidden/>
          </w:rPr>
          <w:fldChar w:fldCharType="separate"/>
        </w:r>
        <w:r>
          <w:rPr>
            <w:noProof/>
            <w:webHidden/>
          </w:rPr>
          <w:t>20</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39" w:history="1">
        <w:r w:rsidRPr="00772EB5">
          <w:rPr>
            <w:rStyle w:val="Hyperlink"/>
            <w:noProof/>
          </w:rPr>
          <w:t>5.4</w:t>
        </w:r>
        <w:r>
          <w:rPr>
            <w:rFonts w:asciiTheme="minorHAnsi" w:eastAsiaTheme="minorEastAsia" w:hAnsiTheme="minorHAnsi" w:cstheme="minorBidi"/>
            <w:noProof/>
            <w:sz w:val="22"/>
            <w:lang w:val="en-US" w:eastAsia="en-US"/>
          </w:rPr>
          <w:tab/>
        </w:r>
        <w:r w:rsidRPr="00772EB5">
          <w:rPr>
            <w:rStyle w:val="Hyperlink"/>
            <w:noProof/>
          </w:rPr>
          <w:t>Board Committees</w:t>
        </w:r>
        <w:r>
          <w:rPr>
            <w:noProof/>
            <w:webHidden/>
          </w:rPr>
          <w:tab/>
        </w:r>
        <w:r>
          <w:rPr>
            <w:noProof/>
            <w:webHidden/>
          </w:rPr>
          <w:fldChar w:fldCharType="begin"/>
        </w:r>
        <w:r>
          <w:rPr>
            <w:noProof/>
            <w:webHidden/>
          </w:rPr>
          <w:instrText xml:space="preserve"> PAGEREF _Toc343607939 \h </w:instrText>
        </w:r>
        <w:r>
          <w:rPr>
            <w:noProof/>
            <w:webHidden/>
          </w:rPr>
        </w:r>
        <w:r>
          <w:rPr>
            <w:noProof/>
            <w:webHidden/>
          </w:rPr>
          <w:fldChar w:fldCharType="separate"/>
        </w:r>
        <w:r>
          <w:rPr>
            <w:noProof/>
            <w:webHidden/>
          </w:rPr>
          <w:t>21</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40" w:history="1">
        <w:r w:rsidRPr="00772EB5">
          <w:rPr>
            <w:rStyle w:val="Hyperlink"/>
            <w:noProof/>
          </w:rPr>
          <w:t>5.5</w:t>
        </w:r>
        <w:r>
          <w:rPr>
            <w:rFonts w:asciiTheme="minorHAnsi" w:eastAsiaTheme="minorEastAsia" w:hAnsiTheme="minorHAnsi" w:cstheme="minorBidi"/>
            <w:noProof/>
            <w:sz w:val="22"/>
            <w:lang w:val="en-US" w:eastAsia="en-US"/>
          </w:rPr>
          <w:tab/>
        </w:r>
        <w:r w:rsidRPr="00772EB5">
          <w:rPr>
            <w:rStyle w:val="Hyperlink"/>
            <w:noProof/>
          </w:rPr>
          <w:t>Board Meetings</w:t>
        </w:r>
        <w:r>
          <w:rPr>
            <w:noProof/>
            <w:webHidden/>
          </w:rPr>
          <w:tab/>
        </w:r>
        <w:r>
          <w:rPr>
            <w:noProof/>
            <w:webHidden/>
          </w:rPr>
          <w:fldChar w:fldCharType="begin"/>
        </w:r>
        <w:r>
          <w:rPr>
            <w:noProof/>
            <w:webHidden/>
          </w:rPr>
          <w:instrText xml:space="preserve"> PAGEREF _Toc343607940 \h </w:instrText>
        </w:r>
        <w:r>
          <w:rPr>
            <w:noProof/>
            <w:webHidden/>
          </w:rPr>
        </w:r>
        <w:r>
          <w:rPr>
            <w:noProof/>
            <w:webHidden/>
          </w:rPr>
          <w:fldChar w:fldCharType="separate"/>
        </w:r>
        <w:r>
          <w:rPr>
            <w:noProof/>
            <w:webHidden/>
          </w:rPr>
          <w:t>22</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41" w:history="1">
        <w:r w:rsidRPr="00772EB5">
          <w:rPr>
            <w:rStyle w:val="Hyperlink"/>
            <w:noProof/>
          </w:rPr>
          <w:t>5.6</w:t>
        </w:r>
        <w:r>
          <w:rPr>
            <w:rFonts w:asciiTheme="minorHAnsi" w:eastAsiaTheme="minorEastAsia" w:hAnsiTheme="minorHAnsi" w:cstheme="minorBidi"/>
            <w:noProof/>
            <w:sz w:val="22"/>
            <w:lang w:val="en-US" w:eastAsia="en-US"/>
          </w:rPr>
          <w:tab/>
        </w:r>
        <w:r w:rsidRPr="00772EB5">
          <w:rPr>
            <w:rStyle w:val="Hyperlink"/>
            <w:noProof/>
          </w:rPr>
          <w:t>Board Quorum</w:t>
        </w:r>
        <w:r>
          <w:rPr>
            <w:noProof/>
            <w:webHidden/>
          </w:rPr>
          <w:tab/>
        </w:r>
        <w:r>
          <w:rPr>
            <w:noProof/>
            <w:webHidden/>
          </w:rPr>
          <w:fldChar w:fldCharType="begin"/>
        </w:r>
        <w:r>
          <w:rPr>
            <w:noProof/>
            <w:webHidden/>
          </w:rPr>
          <w:instrText xml:space="preserve"> PAGEREF _Toc343607941 \h </w:instrText>
        </w:r>
        <w:r>
          <w:rPr>
            <w:noProof/>
            <w:webHidden/>
          </w:rPr>
        </w:r>
        <w:r>
          <w:rPr>
            <w:noProof/>
            <w:webHidden/>
          </w:rPr>
          <w:fldChar w:fldCharType="separate"/>
        </w:r>
        <w:r>
          <w:rPr>
            <w:noProof/>
            <w:webHidden/>
          </w:rPr>
          <w:t>22</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42" w:history="1">
        <w:r w:rsidRPr="00772EB5">
          <w:rPr>
            <w:rStyle w:val="Hyperlink"/>
            <w:noProof/>
          </w:rPr>
          <w:t>5.7</w:t>
        </w:r>
        <w:r>
          <w:rPr>
            <w:rFonts w:asciiTheme="minorHAnsi" w:eastAsiaTheme="minorEastAsia" w:hAnsiTheme="minorHAnsi" w:cstheme="minorBidi"/>
            <w:noProof/>
            <w:sz w:val="22"/>
            <w:lang w:val="en-US" w:eastAsia="en-US"/>
          </w:rPr>
          <w:tab/>
        </w:r>
        <w:r w:rsidRPr="00772EB5">
          <w:rPr>
            <w:rStyle w:val="Hyperlink"/>
            <w:noProof/>
          </w:rPr>
          <w:t>Board Resolutions</w:t>
        </w:r>
        <w:r>
          <w:rPr>
            <w:noProof/>
            <w:webHidden/>
          </w:rPr>
          <w:tab/>
        </w:r>
        <w:r>
          <w:rPr>
            <w:noProof/>
            <w:webHidden/>
          </w:rPr>
          <w:fldChar w:fldCharType="begin"/>
        </w:r>
        <w:r>
          <w:rPr>
            <w:noProof/>
            <w:webHidden/>
          </w:rPr>
          <w:instrText xml:space="preserve"> PAGEREF _Toc343607942 \h </w:instrText>
        </w:r>
        <w:r>
          <w:rPr>
            <w:noProof/>
            <w:webHidden/>
          </w:rPr>
        </w:r>
        <w:r>
          <w:rPr>
            <w:noProof/>
            <w:webHidden/>
          </w:rPr>
          <w:fldChar w:fldCharType="separate"/>
        </w:r>
        <w:r>
          <w:rPr>
            <w:noProof/>
            <w:webHidden/>
          </w:rPr>
          <w:t>23</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43" w:history="1">
        <w:r w:rsidRPr="00772EB5">
          <w:rPr>
            <w:rStyle w:val="Hyperlink"/>
            <w:noProof/>
          </w:rPr>
          <w:t>5.8</w:t>
        </w:r>
        <w:r>
          <w:rPr>
            <w:rFonts w:asciiTheme="minorHAnsi" w:eastAsiaTheme="minorEastAsia" w:hAnsiTheme="minorHAnsi" w:cstheme="minorBidi"/>
            <w:noProof/>
            <w:sz w:val="22"/>
            <w:lang w:val="en-US" w:eastAsia="en-US"/>
          </w:rPr>
          <w:tab/>
        </w:r>
        <w:r w:rsidRPr="00772EB5">
          <w:rPr>
            <w:rStyle w:val="Hyperlink"/>
            <w:noProof/>
          </w:rPr>
          <w:t>Directors acting other than at Meeting</w:t>
        </w:r>
        <w:r>
          <w:rPr>
            <w:noProof/>
            <w:webHidden/>
          </w:rPr>
          <w:tab/>
        </w:r>
        <w:r>
          <w:rPr>
            <w:noProof/>
            <w:webHidden/>
          </w:rPr>
          <w:fldChar w:fldCharType="begin"/>
        </w:r>
        <w:r>
          <w:rPr>
            <w:noProof/>
            <w:webHidden/>
          </w:rPr>
          <w:instrText xml:space="preserve"> PAGEREF _Toc343607943 \h </w:instrText>
        </w:r>
        <w:r>
          <w:rPr>
            <w:noProof/>
            <w:webHidden/>
          </w:rPr>
        </w:r>
        <w:r>
          <w:rPr>
            <w:noProof/>
            <w:webHidden/>
          </w:rPr>
          <w:fldChar w:fldCharType="separate"/>
        </w:r>
        <w:r>
          <w:rPr>
            <w:noProof/>
            <w:webHidden/>
          </w:rPr>
          <w:t>23</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44" w:history="1">
        <w:r w:rsidRPr="00772EB5">
          <w:rPr>
            <w:rStyle w:val="Hyperlink"/>
            <w:noProof/>
          </w:rPr>
          <w:t>5.9</w:t>
        </w:r>
        <w:r>
          <w:rPr>
            <w:rFonts w:asciiTheme="minorHAnsi" w:eastAsiaTheme="minorEastAsia" w:hAnsiTheme="minorHAnsi" w:cstheme="minorBidi"/>
            <w:noProof/>
            <w:sz w:val="22"/>
            <w:lang w:val="en-US" w:eastAsia="en-US"/>
          </w:rPr>
          <w:tab/>
        </w:r>
        <w:r w:rsidRPr="00772EB5">
          <w:rPr>
            <w:rStyle w:val="Hyperlink"/>
            <w:noProof/>
          </w:rPr>
          <w:t>Directors’ Remuneration</w:t>
        </w:r>
        <w:r>
          <w:rPr>
            <w:noProof/>
            <w:webHidden/>
          </w:rPr>
          <w:tab/>
        </w:r>
        <w:r>
          <w:rPr>
            <w:noProof/>
            <w:webHidden/>
          </w:rPr>
          <w:fldChar w:fldCharType="begin"/>
        </w:r>
        <w:r>
          <w:rPr>
            <w:noProof/>
            <w:webHidden/>
          </w:rPr>
          <w:instrText xml:space="preserve"> PAGEREF _Toc343607944 \h </w:instrText>
        </w:r>
        <w:r>
          <w:rPr>
            <w:noProof/>
            <w:webHidden/>
          </w:rPr>
        </w:r>
        <w:r>
          <w:rPr>
            <w:noProof/>
            <w:webHidden/>
          </w:rPr>
          <w:fldChar w:fldCharType="separate"/>
        </w:r>
        <w:r>
          <w:rPr>
            <w:noProof/>
            <w:webHidden/>
          </w:rPr>
          <w:t>24</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45" w:history="1">
        <w:r w:rsidRPr="00772EB5">
          <w:rPr>
            <w:rStyle w:val="Hyperlink"/>
            <w:noProof/>
          </w:rPr>
          <w:t>5.10</w:t>
        </w:r>
        <w:r>
          <w:rPr>
            <w:rFonts w:asciiTheme="minorHAnsi" w:eastAsiaTheme="minorEastAsia" w:hAnsiTheme="minorHAnsi" w:cstheme="minorBidi"/>
            <w:noProof/>
            <w:sz w:val="22"/>
            <w:lang w:val="en-US" w:eastAsia="en-US"/>
          </w:rPr>
          <w:tab/>
        </w:r>
        <w:r w:rsidRPr="00772EB5">
          <w:rPr>
            <w:rStyle w:val="Hyperlink"/>
            <w:noProof/>
          </w:rPr>
          <w:t>Directors’ personal financial interests</w:t>
        </w:r>
        <w:r>
          <w:rPr>
            <w:noProof/>
            <w:webHidden/>
          </w:rPr>
          <w:tab/>
        </w:r>
        <w:r>
          <w:rPr>
            <w:noProof/>
            <w:webHidden/>
          </w:rPr>
          <w:fldChar w:fldCharType="begin"/>
        </w:r>
        <w:r>
          <w:rPr>
            <w:noProof/>
            <w:webHidden/>
          </w:rPr>
          <w:instrText xml:space="preserve"> PAGEREF _Toc343607945 \h </w:instrText>
        </w:r>
        <w:r>
          <w:rPr>
            <w:noProof/>
            <w:webHidden/>
          </w:rPr>
        </w:r>
        <w:r>
          <w:rPr>
            <w:noProof/>
            <w:webHidden/>
          </w:rPr>
          <w:fldChar w:fldCharType="separate"/>
        </w:r>
        <w:r>
          <w:rPr>
            <w:noProof/>
            <w:webHidden/>
          </w:rPr>
          <w:t>24</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46" w:history="1">
        <w:r w:rsidRPr="00772EB5">
          <w:rPr>
            <w:rStyle w:val="Hyperlink"/>
            <w:noProof/>
          </w:rPr>
          <w:t>5.11</w:t>
        </w:r>
        <w:r>
          <w:rPr>
            <w:rFonts w:asciiTheme="minorHAnsi" w:eastAsiaTheme="minorEastAsia" w:hAnsiTheme="minorHAnsi" w:cstheme="minorBidi"/>
            <w:noProof/>
            <w:sz w:val="22"/>
            <w:lang w:val="en-US" w:eastAsia="en-US"/>
          </w:rPr>
          <w:tab/>
        </w:r>
        <w:r w:rsidRPr="00772EB5">
          <w:rPr>
            <w:rStyle w:val="Hyperlink"/>
            <w:noProof/>
          </w:rPr>
          <w:t>Standards of Directors’ conduct</w:t>
        </w:r>
        <w:r>
          <w:rPr>
            <w:noProof/>
            <w:webHidden/>
          </w:rPr>
          <w:tab/>
        </w:r>
        <w:r>
          <w:rPr>
            <w:noProof/>
            <w:webHidden/>
          </w:rPr>
          <w:fldChar w:fldCharType="begin"/>
        </w:r>
        <w:r>
          <w:rPr>
            <w:noProof/>
            <w:webHidden/>
          </w:rPr>
          <w:instrText xml:space="preserve"> PAGEREF _Toc343607946 \h </w:instrText>
        </w:r>
        <w:r>
          <w:rPr>
            <w:noProof/>
            <w:webHidden/>
          </w:rPr>
        </w:r>
        <w:r>
          <w:rPr>
            <w:noProof/>
            <w:webHidden/>
          </w:rPr>
          <w:fldChar w:fldCharType="separate"/>
        </w:r>
        <w:r>
          <w:rPr>
            <w:noProof/>
            <w:webHidden/>
          </w:rPr>
          <w:t>25</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47" w:history="1">
        <w:r w:rsidRPr="00772EB5">
          <w:rPr>
            <w:rStyle w:val="Hyperlink"/>
            <w:noProof/>
          </w:rPr>
          <w:t>5.12</w:t>
        </w:r>
        <w:r>
          <w:rPr>
            <w:rFonts w:asciiTheme="minorHAnsi" w:eastAsiaTheme="minorEastAsia" w:hAnsiTheme="minorHAnsi" w:cstheme="minorBidi"/>
            <w:noProof/>
            <w:sz w:val="22"/>
            <w:lang w:val="en-US" w:eastAsia="en-US"/>
          </w:rPr>
          <w:tab/>
        </w:r>
        <w:r w:rsidRPr="00772EB5">
          <w:rPr>
            <w:rStyle w:val="Hyperlink"/>
            <w:noProof/>
          </w:rPr>
          <w:t>Liability of Directors and Prescribed Officers</w:t>
        </w:r>
        <w:r>
          <w:rPr>
            <w:noProof/>
            <w:webHidden/>
          </w:rPr>
          <w:tab/>
        </w:r>
        <w:r>
          <w:rPr>
            <w:noProof/>
            <w:webHidden/>
          </w:rPr>
          <w:fldChar w:fldCharType="begin"/>
        </w:r>
        <w:r>
          <w:rPr>
            <w:noProof/>
            <w:webHidden/>
          </w:rPr>
          <w:instrText xml:space="preserve"> PAGEREF _Toc343607947 \h </w:instrText>
        </w:r>
        <w:r>
          <w:rPr>
            <w:noProof/>
            <w:webHidden/>
          </w:rPr>
        </w:r>
        <w:r>
          <w:rPr>
            <w:noProof/>
            <w:webHidden/>
          </w:rPr>
          <w:fldChar w:fldCharType="separate"/>
        </w:r>
        <w:r>
          <w:rPr>
            <w:noProof/>
            <w:webHidden/>
          </w:rPr>
          <w:t>25</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48" w:history="1">
        <w:r w:rsidRPr="00772EB5">
          <w:rPr>
            <w:rStyle w:val="Hyperlink"/>
            <w:noProof/>
          </w:rPr>
          <w:t>5.13</w:t>
        </w:r>
        <w:r>
          <w:rPr>
            <w:rFonts w:asciiTheme="minorHAnsi" w:eastAsiaTheme="minorEastAsia" w:hAnsiTheme="minorHAnsi" w:cstheme="minorBidi"/>
            <w:noProof/>
            <w:sz w:val="22"/>
            <w:lang w:val="en-US" w:eastAsia="en-US"/>
          </w:rPr>
          <w:tab/>
        </w:r>
        <w:r w:rsidRPr="00772EB5">
          <w:rPr>
            <w:rStyle w:val="Hyperlink"/>
            <w:noProof/>
          </w:rPr>
          <w:t>Indemnification and Directors’ Insurance</w:t>
        </w:r>
        <w:r>
          <w:rPr>
            <w:noProof/>
            <w:webHidden/>
          </w:rPr>
          <w:tab/>
        </w:r>
        <w:r>
          <w:rPr>
            <w:noProof/>
            <w:webHidden/>
          </w:rPr>
          <w:fldChar w:fldCharType="begin"/>
        </w:r>
        <w:r>
          <w:rPr>
            <w:noProof/>
            <w:webHidden/>
          </w:rPr>
          <w:instrText xml:space="preserve"> PAGEREF _Toc343607948 \h </w:instrText>
        </w:r>
        <w:r>
          <w:rPr>
            <w:noProof/>
            <w:webHidden/>
          </w:rPr>
        </w:r>
        <w:r>
          <w:rPr>
            <w:noProof/>
            <w:webHidden/>
          </w:rPr>
          <w:fldChar w:fldCharType="separate"/>
        </w:r>
        <w:r>
          <w:rPr>
            <w:noProof/>
            <w:webHidden/>
          </w:rPr>
          <w:t>27</w:t>
        </w:r>
        <w:r>
          <w:rPr>
            <w:noProof/>
            <w:webHidden/>
          </w:rPr>
          <w:fldChar w:fldCharType="end"/>
        </w:r>
      </w:hyperlink>
    </w:p>
    <w:p w:rsidR="00460AF8" w:rsidRDefault="00460AF8">
      <w:pPr>
        <w:pStyle w:val="TOC1"/>
        <w:tabs>
          <w:tab w:val="right" w:leader="dot" w:pos="10195"/>
        </w:tabs>
        <w:rPr>
          <w:rFonts w:asciiTheme="minorHAnsi" w:eastAsiaTheme="minorEastAsia" w:hAnsiTheme="minorHAnsi" w:cstheme="minorBidi"/>
          <w:noProof/>
          <w:sz w:val="22"/>
          <w:lang w:val="en-US" w:eastAsia="en-US"/>
        </w:rPr>
      </w:pPr>
      <w:hyperlink w:anchor="_Toc343607949" w:history="1">
        <w:r w:rsidRPr="00772EB5">
          <w:rPr>
            <w:rStyle w:val="Hyperlink"/>
            <w:noProof/>
          </w:rPr>
          <w:t>ARTICLE 6 – TRANSPARENCY, ACCOUNTABILITY AND INTEGRITY OF THE COMPANY</w:t>
        </w:r>
        <w:r>
          <w:rPr>
            <w:noProof/>
            <w:webHidden/>
          </w:rPr>
          <w:tab/>
        </w:r>
        <w:r>
          <w:rPr>
            <w:noProof/>
            <w:webHidden/>
          </w:rPr>
          <w:fldChar w:fldCharType="begin"/>
        </w:r>
        <w:r>
          <w:rPr>
            <w:noProof/>
            <w:webHidden/>
          </w:rPr>
          <w:instrText xml:space="preserve"> PAGEREF _Toc343607949 \h </w:instrText>
        </w:r>
        <w:r>
          <w:rPr>
            <w:noProof/>
            <w:webHidden/>
          </w:rPr>
        </w:r>
        <w:r>
          <w:rPr>
            <w:noProof/>
            <w:webHidden/>
          </w:rPr>
          <w:fldChar w:fldCharType="separate"/>
        </w:r>
        <w:r>
          <w:rPr>
            <w:noProof/>
            <w:webHidden/>
          </w:rPr>
          <w:t>28</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50" w:history="1">
        <w:r w:rsidRPr="00772EB5">
          <w:rPr>
            <w:rStyle w:val="Hyperlink"/>
            <w:noProof/>
          </w:rPr>
          <w:t>6.1</w:t>
        </w:r>
        <w:r>
          <w:rPr>
            <w:rFonts w:asciiTheme="minorHAnsi" w:eastAsiaTheme="minorEastAsia" w:hAnsiTheme="minorHAnsi" w:cstheme="minorBidi"/>
            <w:noProof/>
            <w:sz w:val="22"/>
            <w:lang w:val="en-US" w:eastAsia="en-US"/>
          </w:rPr>
          <w:tab/>
        </w:r>
        <w:r w:rsidRPr="00772EB5">
          <w:rPr>
            <w:rStyle w:val="Hyperlink"/>
            <w:noProof/>
          </w:rPr>
          <w:t>Form and Standards for the Company’s Records</w:t>
        </w:r>
        <w:r>
          <w:rPr>
            <w:noProof/>
            <w:webHidden/>
          </w:rPr>
          <w:tab/>
        </w:r>
        <w:r>
          <w:rPr>
            <w:noProof/>
            <w:webHidden/>
          </w:rPr>
          <w:fldChar w:fldCharType="begin"/>
        </w:r>
        <w:r>
          <w:rPr>
            <w:noProof/>
            <w:webHidden/>
          </w:rPr>
          <w:instrText xml:space="preserve"> PAGEREF _Toc343607950 \h </w:instrText>
        </w:r>
        <w:r>
          <w:rPr>
            <w:noProof/>
            <w:webHidden/>
          </w:rPr>
        </w:r>
        <w:r>
          <w:rPr>
            <w:noProof/>
            <w:webHidden/>
          </w:rPr>
          <w:fldChar w:fldCharType="separate"/>
        </w:r>
        <w:r>
          <w:rPr>
            <w:noProof/>
            <w:webHidden/>
          </w:rPr>
          <w:t>28</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51" w:history="1">
        <w:r w:rsidRPr="00772EB5">
          <w:rPr>
            <w:rStyle w:val="Hyperlink"/>
            <w:noProof/>
          </w:rPr>
          <w:t>6.2</w:t>
        </w:r>
        <w:r>
          <w:rPr>
            <w:rFonts w:asciiTheme="minorHAnsi" w:eastAsiaTheme="minorEastAsia" w:hAnsiTheme="minorHAnsi" w:cstheme="minorBidi"/>
            <w:noProof/>
            <w:sz w:val="22"/>
            <w:lang w:val="en-US" w:eastAsia="en-US"/>
          </w:rPr>
          <w:tab/>
        </w:r>
        <w:r w:rsidRPr="00772EB5">
          <w:rPr>
            <w:rStyle w:val="Hyperlink"/>
            <w:noProof/>
          </w:rPr>
          <w:t>Access to the Company’s Records and Financial Statements</w:t>
        </w:r>
        <w:r>
          <w:rPr>
            <w:noProof/>
            <w:webHidden/>
          </w:rPr>
          <w:tab/>
        </w:r>
        <w:r>
          <w:rPr>
            <w:noProof/>
            <w:webHidden/>
          </w:rPr>
          <w:fldChar w:fldCharType="begin"/>
        </w:r>
        <w:r>
          <w:rPr>
            <w:noProof/>
            <w:webHidden/>
          </w:rPr>
          <w:instrText xml:space="preserve"> PAGEREF _Toc343607951 \h </w:instrText>
        </w:r>
        <w:r>
          <w:rPr>
            <w:noProof/>
            <w:webHidden/>
          </w:rPr>
        </w:r>
        <w:r>
          <w:rPr>
            <w:noProof/>
            <w:webHidden/>
          </w:rPr>
          <w:fldChar w:fldCharType="separate"/>
        </w:r>
        <w:r>
          <w:rPr>
            <w:noProof/>
            <w:webHidden/>
          </w:rPr>
          <w:t>28</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52" w:history="1">
        <w:r w:rsidRPr="00772EB5">
          <w:rPr>
            <w:rStyle w:val="Hyperlink"/>
            <w:noProof/>
          </w:rPr>
          <w:t>6.3</w:t>
        </w:r>
        <w:r>
          <w:rPr>
            <w:rFonts w:asciiTheme="minorHAnsi" w:eastAsiaTheme="minorEastAsia" w:hAnsiTheme="minorHAnsi" w:cstheme="minorBidi"/>
            <w:noProof/>
            <w:sz w:val="22"/>
            <w:lang w:val="en-US" w:eastAsia="en-US"/>
          </w:rPr>
          <w:tab/>
        </w:r>
        <w:r w:rsidRPr="00772EB5">
          <w:rPr>
            <w:rStyle w:val="Hyperlink"/>
            <w:noProof/>
          </w:rPr>
          <w:t>Financial Year End of the Company</w:t>
        </w:r>
        <w:r>
          <w:rPr>
            <w:noProof/>
            <w:webHidden/>
          </w:rPr>
          <w:tab/>
        </w:r>
        <w:r>
          <w:rPr>
            <w:noProof/>
            <w:webHidden/>
          </w:rPr>
          <w:fldChar w:fldCharType="begin"/>
        </w:r>
        <w:r>
          <w:rPr>
            <w:noProof/>
            <w:webHidden/>
          </w:rPr>
          <w:instrText xml:space="preserve"> PAGEREF _Toc343607952 \h </w:instrText>
        </w:r>
        <w:r>
          <w:rPr>
            <w:noProof/>
            <w:webHidden/>
          </w:rPr>
        </w:r>
        <w:r>
          <w:rPr>
            <w:noProof/>
            <w:webHidden/>
          </w:rPr>
          <w:fldChar w:fldCharType="separate"/>
        </w:r>
        <w:r>
          <w:rPr>
            <w:noProof/>
            <w:webHidden/>
          </w:rPr>
          <w:t>28</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53" w:history="1">
        <w:r w:rsidRPr="00772EB5">
          <w:rPr>
            <w:rStyle w:val="Hyperlink"/>
            <w:noProof/>
          </w:rPr>
          <w:t>6.4</w:t>
        </w:r>
        <w:r>
          <w:rPr>
            <w:rFonts w:asciiTheme="minorHAnsi" w:eastAsiaTheme="minorEastAsia" w:hAnsiTheme="minorHAnsi" w:cstheme="minorBidi"/>
            <w:noProof/>
            <w:sz w:val="22"/>
            <w:lang w:val="en-US" w:eastAsia="en-US"/>
          </w:rPr>
          <w:tab/>
        </w:r>
        <w:r w:rsidRPr="00772EB5">
          <w:rPr>
            <w:rStyle w:val="Hyperlink"/>
            <w:noProof/>
          </w:rPr>
          <w:t>Accounting Records of the Company</w:t>
        </w:r>
        <w:r>
          <w:rPr>
            <w:noProof/>
            <w:webHidden/>
          </w:rPr>
          <w:tab/>
        </w:r>
        <w:r>
          <w:rPr>
            <w:noProof/>
            <w:webHidden/>
          </w:rPr>
          <w:fldChar w:fldCharType="begin"/>
        </w:r>
        <w:r>
          <w:rPr>
            <w:noProof/>
            <w:webHidden/>
          </w:rPr>
          <w:instrText xml:space="preserve"> PAGEREF _Toc343607953 \h </w:instrText>
        </w:r>
        <w:r>
          <w:rPr>
            <w:noProof/>
            <w:webHidden/>
          </w:rPr>
        </w:r>
        <w:r>
          <w:rPr>
            <w:noProof/>
            <w:webHidden/>
          </w:rPr>
          <w:fldChar w:fldCharType="separate"/>
        </w:r>
        <w:r>
          <w:rPr>
            <w:noProof/>
            <w:webHidden/>
          </w:rPr>
          <w:t>28</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54" w:history="1">
        <w:r w:rsidRPr="00772EB5">
          <w:rPr>
            <w:rStyle w:val="Hyperlink"/>
            <w:noProof/>
          </w:rPr>
          <w:t>6.5</w:t>
        </w:r>
        <w:r>
          <w:rPr>
            <w:rFonts w:asciiTheme="minorHAnsi" w:eastAsiaTheme="minorEastAsia" w:hAnsiTheme="minorHAnsi" w:cstheme="minorBidi"/>
            <w:noProof/>
            <w:sz w:val="22"/>
            <w:lang w:val="en-US" w:eastAsia="en-US"/>
          </w:rPr>
          <w:tab/>
        </w:r>
        <w:r w:rsidRPr="00772EB5">
          <w:rPr>
            <w:rStyle w:val="Hyperlink"/>
            <w:noProof/>
          </w:rPr>
          <w:t>Financial Statements, Financial Reporting Standards and Financial Year</w:t>
        </w:r>
        <w:r>
          <w:rPr>
            <w:noProof/>
            <w:webHidden/>
          </w:rPr>
          <w:tab/>
        </w:r>
        <w:r>
          <w:rPr>
            <w:noProof/>
            <w:webHidden/>
          </w:rPr>
          <w:fldChar w:fldCharType="begin"/>
        </w:r>
        <w:r>
          <w:rPr>
            <w:noProof/>
            <w:webHidden/>
          </w:rPr>
          <w:instrText xml:space="preserve"> PAGEREF _Toc343607954 \h </w:instrText>
        </w:r>
        <w:r>
          <w:rPr>
            <w:noProof/>
            <w:webHidden/>
          </w:rPr>
        </w:r>
        <w:r>
          <w:rPr>
            <w:noProof/>
            <w:webHidden/>
          </w:rPr>
          <w:fldChar w:fldCharType="separate"/>
        </w:r>
        <w:r>
          <w:rPr>
            <w:noProof/>
            <w:webHidden/>
          </w:rPr>
          <w:t>28</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55" w:history="1">
        <w:r w:rsidRPr="00772EB5">
          <w:rPr>
            <w:rStyle w:val="Hyperlink"/>
            <w:noProof/>
          </w:rPr>
          <w:t>6.6</w:t>
        </w:r>
        <w:r>
          <w:rPr>
            <w:rFonts w:asciiTheme="minorHAnsi" w:eastAsiaTheme="minorEastAsia" w:hAnsiTheme="minorHAnsi" w:cstheme="minorBidi"/>
            <w:noProof/>
            <w:sz w:val="22"/>
            <w:lang w:val="en-US" w:eastAsia="en-US"/>
          </w:rPr>
          <w:tab/>
        </w:r>
        <w:r w:rsidRPr="00772EB5">
          <w:rPr>
            <w:rStyle w:val="Hyperlink"/>
            <w:noProof/>
          </w:rPr>
          <w:t>Annual Financial Statements</w:t>
        </w:r>
        <w:r>
          <w:rPr>
            <w:noProof/>
            <w:webHidden/>
          </w:rPr>
          <w:tab/>
        </w:r>
        <w:r>
          <w:rPr>
            <w:noProof/>
            <w:webHidden/>
          </w:rPr>
          <w:fldChar w:fldCharType="begin"/>
        </w:r>
        <w:r>
          <w:rPr>
            <w:noProof/>
            <w:webHidden/>
          </w:rPr>
          <w:instrText xml:space="preserve"> PAGEREF _Toc343607955 \h </w:instrText>
        </w:r>
        <w:r>
          <w:rPr>
            <w:noProof/>
            <w:webHidden/>
          </w:rPr>
        </w:r>
        <w:r>
          <w:rPr>
            <w:noProof/>
            <w:webHidden/>
          </w:rPr>
          <w:fldChar w:fldCharType="separate"/>
        </w:r>
        <w:r>
          <w:rPr>
            <w:noProof/>
            <w:webHidden/>
          </w:rPr>
          <w:t>29</w:t>
        </w:r>
        <w:r>
          <w:rPr>
            <w:noProof/>
            <w:webHidden/>
          </w:rPr>
          <w:fldChar w:fldCharType="end"/>
        </w:r>
      </w:hyperlink>
    </w:p>
    <w:p w:rsidR="00460AF8" w:rsidRDefault="00460AF8">
      <w:pPr>
        <w:pStyle w:val="TOC1"/>
        <w:tabs>
          <w:tab w:val="right" w:leader="dot" w:pos="10195"/>
        </w:tabs>
        <w:rPr>
          <w:rFonts w:asciiTheme="minorHAnsi" w:eastAsiaTheme="minorEastAsia" w:hAnsiTheme="minorHAnsi" w:cstheme="minorBidi"/>
          <w:noProof/>
          <w:sz w:val="22"/>
          <w:lang w:val="en-US" w:eastAsia="en-US"/>
        </w:rPr>
      </w:pPr>
      <w:hyperlink w:anchor="_Toc343607956" w:history="1">
        <w:r w:rsidRPr="00772EB5">
          <w:rPr>
            <w:rStyle w:val="Hyperlink"/>
            <w:noProof/>
          </w:rPr>
          <w:t>ARTICLE 7 – ENHANCED ACCOUNTABILITY AND TRANSPARENCY</w:t>
        </w:r>
        <w:r>
          <w:rPr>
            <w:noProof/>
            <w:webHidden/>
          </w:rPr>
          <w:tab/>
        </w:r>
        <w:r>
          <w:rPr>
            <w:noProof/>
            <w:webHidden/>
          </w:rPr>
          <w:fldChar w:fldCharType="begin"/>
        </w:r>
        <w:r>
          <w:rPr>
            <w:noProof/>
            <w:webHidden/>
          </w:rPr>
          <w:instrText xml:space="preserve"> PAGEREF _Toc343607956 \h </w:instrText>
        </w:r>
        <w:r>
          <w:rPr>
            <w:noProof/>
            <w:webHidden/>
          </w:rPr>
        </w:r>
        <w:r>
          <w:rPr>
            <w:noProof/>
            <w:webHidden/>
          </w:rPr>
          <w:fldChar w:fldCharType="separate"/>
        </w:r>
        <w:r>
          <w:rPr>
            <w:noProof/>
            <w:webHidden/>
          </w:rPr>
          <w:t>30</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57" w:history="1">
        <w:r w:rsidRPr="00772EB5">
          <w:rPr>
            <w:rStyle w:val="Hyperlink"/>
            <w:noProof/>
          </w:rPr>
          <w:t>7.1</w:t>
        </w:r>
        <w:r>
          <w:rPr>
            <w:rFonts w:asciiTheme="minorHAnsi" w:eastAsiaTheme="minorEastAsia" w:hAnsiTheme="minorHAnsi" w:cstheme="minorBidi"/>
            <w:noProof/>
            <w:sz w:val="22"/>
            <w:lang w:val="en-US" w:eastAsia="en-US"/>
          </w:rPr>
          <w:tab/>
        </w:r>
        <w:r w:rsidRPr="00772EB5">
          <w:rPr>
            <w:rStyle w:val="Hyperlink"/>
            <w:noProof/>
          </w:rPr>
          <w:t>Appointment of Company Secretary and/or Audit Committee</w:t>
        </w:r>
        <w:r>
          <w:rPr>
            <w:noProof/>
            <w:webHidden/>
          </w:rPr>
          <w:tab/>
        </w:r>
        <w:r>
          <w:rPr>
            <w:noProof/>
            <w:webHidden/>
          </w:rPr>
          <w:fldChar w:fldCharType="begin"/>
        </w:r>
        <w:r>
          <w:rPr>
            <w:noProof/>
            <w:webHidden/>
          </w:rPr>
          <w:instrText xml:space="preserve"> PAGEREF _Toc343607957 \h </w:instrText>
        </w:r>
        <w:r>
          <w:rPr>
            <w:noProof/>
            <w:webHidden/>
          </w:rPr>
        </w:r>
        <w:r>
          <w:rPr>
            <w:noProof/>
            <w:webHidden/>
          </w:rPr>
          <w:fldChar w:fldCharType="separate"/>
        </w:r>
        <w:r>
          <w:rPr>
            <w:noProof/>
            <w:webHidden/>
          </w:rPr>
          <w:t>30</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58" w:history="1">
        <w:r w:rsidRPr="00772EB5">
          <w:rPr>
            <w:rStyle w:val="Hyperlink"/>
            <w:noProof/>
          </w:rPr>
          <w:t>7.2</w:t>
        </w:r>
        <w:r>
          <w:rPr>
            <w:rFonts w:asciiTheme="minorHAnsi" w:eastAsiaTheme="minorEastAsia" w:hAnsiTheme="minorHAnsi" w:cstheme="minorBidi"/>
            <w:noProof/>
            <w:sz w:val="22"/>
            <w:lang w:val="en-US" w:eastAsia="en-US"/>
          </w:rPr>
          <w:tab/>
        </w:r>
        <w:r w:rsidRPr="00772EB5">
          <w:rPr>
            <w:rStyle w:val="Hyperlink"/>
            <w:noProof/>
          </w:rPr>
          <w:t>Registration of Company Secretary and/or Audit Committee</w:t>
        </w:r>
        <w:r>
          <w:rPr>
            <w:noProof/>
            <w:webHidden/>
          </w:rPr>
          <w:tab/>
        </w:r>
        <w:r>
          <w:rPr>
            <w:noProof/>
            <w:webHidden/>
          </w:rPr>
          <w:fldChar w:fldCharType="begin"/>
        </w:r>
        <w:r>
          <w:rPr>
            <w:noProof/>
            <w:webHidden/>
          </w:rPr>
          <w:instrText xml:space="preserve"> PAGEREF _Toc343607958 \h </w:instrText>
        </w:r>
        <w:r>
          <w:rPr>
            <w:noProof/>
            <w:webHidden/>
          </w:rPr>
        </w:r>
        <w:r>
          <w:rPr>
            <w:noProof/>
            <w:webHidden/>
          </w:rPr>
          <w:fldChar w:fldCharType="separate"/>
        </w:r>
        <w:r>
          <w:rPr>
            <w:noProof/>
            <w:webHidden/>
          </w:rPr>
          <w:t>30</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59" w:history="1">
        <w:r w:rsidRPr="00772EB5">
          <w:rPr>
            <w:rStyle w:val="Hyperlink"/>
            <w:noProof/>
          </w:rPr>
          <w:t>7.3</w:t>
        </w:r>
        <w:r>
          <w:rPr>
            <w:rFonts w:asciiTheme="minorHAnsi" w:eastAsiaTheme="minorEastAsia" w:hAnsiTheme="minorHAnsi" w:cstheme="minorBidi"/>
            <w:noProof/>
            <w:sz w:val="22"/>
            <w:lang w:val="en-US" w:eastAsia="en-US"/>
          </w:rPr>
          <w:tab/>
        </w:r>
        <w:r w:rsidRPr="00772EB5">
          <w:rPr>
            <w:rStyle w:val="Hyperlink"/>
            <w:noProof/>
          </w:rPr>
          <w:t>Company Secretary</w:t>
        </w:r>
        <w:r>
          <w:rPr>
            <w:noProof/>
            <w:webHidden/>
          </w:rPr>
          <w:tab/>
        </w:r>
        <w:r>
          <w:rPr>
            <w:noProof/>
            <w:webHidden/>
          </w:rPr>
          <w:fldChar w:fldCharType="begin"/>
        </w:r>
        <w:r>
          <w:rPr>
            <w:noProof/>
            <w:webHidden/>
          </w:rPr>
          <w:instrText xml:space="preserve"> PAGEREF _Toc343607959 \h </w:instrText>
        </w:r>
        <w:r>
          <w:rPr>
            <w:noProof/>
            <w:webHidden/>
          </w:rPr>
        </w:r>
        <w:r>
          <w:rPr>
            <w:noProof/>
            <w:webHidden/>
          </w:rPr>
          <w:fldChar w:fldCharType="separate"/>
        </w:r>
        <w:r>
          <w:rPr>
            <w:noProof/>
            <w:webHidden/>
          </w:rPr>
          <w:t>30</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60" w:history="1">
        <w:r w:rsidRPr="00772EB5">
          <w:rPr>
            <w:rStyle w:val="Hyperlink"/>
            <w:noProof/>
          </w:rPr>
          <w:t>7.4</w:t>
        </w:r>
        <w:r>
          <w:rPr>
            <w:rFonts w:asciiTheme="minorHAnsi" w:eastAsiaTheme="minorEastAsia" w:hAnsiTheme="minorHAnsi" w:cstheme="minorBidi"/>
            <w:noProof/>
            <w:sz w:val="22"/>
            <w:lang w:val="en-US" w:eastAsia="en-US"/>
          </w:rPr>
          <w:tab/>
        </w:r>
        <w:r w:rsidRPr="00772EB5">
          <w:rPr>
            <w:rStyle w:val="Hyperlink"/>
            <w:noProof/>
          </w:rPr>
          <w:t>Juristic Person or Partnership as Company Secretary</w:t>
        </w:r>
        <w:r>
          <w:rPr>
            <w:noProof/>
            <w:webHidden/>
          </w:rPr>
          <w:tab/>
        </w:r>
        <w:r>
          <w:rPr>
            <w:noProof/>
            <w:webHidden/>
          </w:rPr>
          <w:fldChar w:fldCharType="begin"/>
        </w:r>
        <w:r>
          <w:rPr>
            <w:noProof/>
            <w:webHidden/>
          </w:rPr>
          <w:instrText xml:space="preserve"> PAGEREF _Toc343607960 \h </w:instrText>
        </w:r>
        <w:r>
          <w:rPr>
            <w:noProof/>
            <w:webHidden/>
          </w:rPr>
        </w:r>
        <w:r>
          <w:rPr>
            <w:noProof/>
            <w:webHidden/>
          </w:rPr>
          <w:fldChar w:fldCharType="separate"/>
        </w:r>
        <w:r>
          <w:rPr>
            <w:noProof/>
            <w:webHidden/>
          </w:rPr>
          <w:t>30</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61" w:history="1">
        <w:r w:rsidRPr="00772EB5">
          <w:rPr>
            <w:rStyle w:val="Hyperlink"/>
            <w:noProof/>
          </w:rPr>
          <w:t>7.5</w:t>
        </w:r>
        <w:r>
          <w:rPr>
            <w:rFonts w:asciiTheme="minorHAnsi" w:eastAsiaTheme="minorEastAsia" w:hAnsiTheme="minorHAnsi" w:cstheme="minorBidi"/>
            <w:noProof/>
            <w:sz w:val="22"/>
            <w:lang w:val="en-US" w:eastAsia="en-US"/>
          </w:rPr>
          <w:tab/>
        </w:r>
        <w:r w:rsidRPr="00772EB5">
          <w:rPr>
            <w:rStyle w:val="Hyperlink"/>
            <w:noProof/>
          </w:rPr>
          <w:t>Duties of Company Secretary</w:t>
        </w:r>
        <w:r>
          <w:rPr>
            <w:noProof/>
            <w:webHidden/>
          </w:rPr>
          <w:tab/>
        </w:r>
        <w:r>
          <w:rPr>
            <w:noProof/>
            <w:webHidden/>
          </w:rPr>
          <w:fldChar w:fldCharType="begin"/>
        </w:r>
        <w:r>
          <w:rPr>
            <w:noProof/>
            <w:webHidden/>
          </w:rPr>
          <w:instrText xml:space="preserve"> PAGEREF _Toc343607961 \h </w:instrText>
        </w:r>
        <w:r>
          <w:rPr>
            <w:noProof/>
            <w:webHidden/>
          </w:rPr>
        </w:r>
        <w:r>
          <w:rPr>
            <w:noProof/>
            <w:webHidden/>
          </w:rPr>
          <w:fldChar w:fldCharType="separate"/>
        </w:r>
        <w:r>
          <w:rPr>
            <w:noProof/>
            <w:webHidden/>
          </w:rPr>
          <w:t>30</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62" w:history="1">
        <w:r w:rsidRPr="00772EB5">
          <w:rPr>
            <w:rStyle w:val="Hyperlink"/>
            <w:noProof/>
          </w:rPr>
          <w:t>7.6</w:t>
        </w:r>
        <w:r>
          <w:rPr>
            <w:rFonts w:asciiTheme="minorHAnsi" w:eastAsiaTheme="minorEastAsia" w:hAnsiTheme="minorHAnsi" w:cstheme="minorBidi"/>
            <w:noProof/>
            <w:sz w:val="22"/>
            <w:lang w:val="en-US" w:eastAsia="en-US"/>
          </w:rPr>
          <w:tab/>
        </w:r>
        <w:r w:rsidRPr="00772EB5">
          <w:rPr>
            <w:rStyle w:val="Hyperlink"/>
            <w:noProof/>
          </w:rPr>
          <w:t>Resignation or removal of Company Secretary</w:t>
        </w:r>
        <w:r>
          <w:rPr>
            <w:noProof/>
            <w:webHidden/>
          </w:rPr>
          <w:tab/>
        </w:r>
        <w:r>
          <w:rPr>
            <w:noProof/>
            <w:webHidden/>
          </w:rPr>
          <w:fldChar w:fldCharType="begin"/>
        </w:r>
        <w:r>
          <w:rPr>
            <w:noProof/>
            <w:webHidden/>
          </w:rPr>
          <w:instrText xml:space="preserve"> PAGEREF _Toc343607962 \h </w:instrText>
        </w:r>
        <w:r>
          <w:rPr>
            <w:noProof/>
            <w:webHidden/>
          </w:rPr>
        </w:r>
        <w:r>
          <w:rPr>
            <w:noProof/>
            <w:webHidden/>
          </w:rPr>
          <w:fldChar w:fldCharType="separate"/>
        </w:r>
        <w:r>
          <w:rPr>
            <w:noProof/>
            <w:webHidden/>
          </w:rPr>
          <w:t>31</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63" w:history="1">
        <w:r w:rsidRPr="00772EB5">
          <w:rPr>
            <w:rStyle w:val="Hyperlink"/>
            <w:noProof/>
          </w:rPr>
          <w:t>7.7</w:t>
        </w:r>
        <w:r>
          <w:rPr>
            <w:rFonts w:asciiTheme="minorHAnsi" w:eastAsiaTheme="minorEastAsia" w:hAnsiTheme="minorHAnsi" w:cstheme="minorBidi"/>
            <w:noProof/>
            <w:sz w:val="22"/>
            <w:lang w:val="en-US" w:eastAsia="en-US"/>
          </w:rPr>
          <w:tab/>
        </w:r>
        <w:r w:rsidRPr="00772EB5">
          <w:rPr>
            <w:rStyle w:val="Hyperlink"/>
            <w:noProof/>
          </w:rPr>
          <w:t>Audit Committees</w:t>
        </w:r>
        <w:r>
          <w:rPr>
            <w:noProof/>
            <w:webHidden/>
          </w:rPr>
          <w:tab/>
        </w:r>
        <w:r>
          <w:rPr>
            <w:noProof/>
            <w:webHidden/>
          </w:rPr>
          <w:fldChar w:fldCharType="begin"/>
        </w:r>
        <w:r>
          <w:rPr>
            <w:noProof/>
            <w:webHidden/>
          </w:rPr>
          <w:instrText xml:space="preserve"> PAGEREF _Toc343607963 \h </w:instrText>
        </w:r>
        <w:r>
          <w:rPr>
            <w:noProof/>
            <w:webHidden/>
          </w:rPr>
        </w:r>
        <w:r>
          <w:rPr>
            <w:noProof/>
            <w:webHidden/>
          </w:rPr>
          <w:fldChar w:fldCharType="separate"/>
        </w:r>
        <w:r>
          <w:rPr>
            <w:noProof/>
            <w:webHidden/>
          </w:rPr>
          <w:t>31</w:t>
        </w:r>
        <w:r>
          <w:rPr>
            <w:noProof/>
            <w:webHidden/>
          </w:rPr>
          <w:fldChar w:fldCharType="end"/>
        </w:r>
      </w:hyperlink>
    </w:p>
    <w:p w:rsidR="00460AF8" w:rsidRDefault="00460AF8">
      <w:pPr>
        <w:pStyle w:val="TOC1"/>
        <w:tabs>
          <w:tab w:val="right" w:leader="dot" w:pos="10195"/>
        </w:tabs>
        <w:rPr>
          <w:rFonts w:asciiTheme="minorHAnsi" w:eastAsiaTheme="minorEastAsia" w:hAnsiTheme="minorHAnsi" w:cstheme="minorBidi"/>
          <w:noProof/>
          <w:sz w:val="22"/>
          <w:lang w:val="en-US" w:eastAsia="en-US"/>
        </w:rPr>
      </w:pPr>
      <w:hyperlink w:anchor="_Toc343607964" w:history="1">
        <w:r w:rsidRPr="00772EB5">
          <w:rPr>
            <w:rStyle w:val="Hyperlink"/>
            <w:noProof/>
          </w:rPr>
          <w:t>ARTICLE 8 – COMPANY SIGNATURE</w:t>
        </w:r>
        <w:r>
          <w:rPr>
            <w:noProof/>
            <w:webHidden/>
          </w:rPr>
          <w:tab/>
        </w:r>
        <w:r>
          <w:rPr>
            <w:noProof/>
            <w:webHidden/>
          </w:rPr>
          <w:fldChar w:fldCharType="begin"/>
        </w:r>
        <w:r>
          <w:rPr>
            <w:noProof/>
            <w:webHidden/>
          </w:rPr>
          <w:instrText xml:space="preserve"> PAGEREF _Toc343607964 \h </w:instrText>
        </w:r>
        <w:r>
          <w:rPr>
            <w:noProof/>
            <w:webHidden/>
          </w:rPr>
        </w:r>
        <w:r>
          <w:rPr>
            <w:noProof/>
            <w:webHidden/>
          </w:rPr>
          <w:fldChar w:fldCharType="separate"/>
        </w:r>
        <w:r>
          <w:rPr>
            <w:noProof/>
            <w:webHidden/>
          </w:rPr>
          <w:t>32</w:t>
        </w:r>
        <w:r>
          <w:rPr>
            <w:noProof/>
            <w:webHidden/>
          </w:rPr>
          <w:fldChar w:fldCharType="end"/>
        </w:r>
      </w:hyperlink>
    </w:p>
    <w:p w:rsidR="00460AF8" w:rsidRDefault="00460AF8">
      <w:pPr>
        <w:pStyle w:val="TOC2"/>
        <w:tabs>
          <w:tab w:val="left" w:pos="660"/>
        </w:tabs>
        <w:rPr>
          <w:rFonts w:asciiTheme="minorHAnsi" w:eastAsiaTheme="minorEastAsia" w:hAnsiTheme="minorHAnsi" w:cstheme="minorBidi"/>
          <w:noProof/>
          <w:sz w:val="22"/>
          <w:lang w:val="en-US" w:eastAsia="en-US"/>
        </w:rPr>
      </w:pPr>
      <w:hyperlink w:anchor="_Toc343607965" w:history="1">
        <w:r w:rsidRPr="00772EB5">
          <w:rPr>
            <w:rStyle w:val="Hyperlink"/>
            <w:noProof/>
          </w:rPr>
          <w:t>8.1</w:t>
        </w:r>
        <w:r>
          <w:rPr>
            <w:rFonts w:asciiTheme="minorHAnsi" w:eastAsiaTheme="minorEastAsia" w:hAnsiTheme="minorHAnsi" w:cstheme="minorBidi"/>
            <w:noProof/>
            <w:sz w:val="22"/>
            <w:lang w:val="en-US" w:eastAsia="en-US"/>
          </w:rPr>
          <w:tab/>
        </w:r>
        <w:r w:rsidRPr="00772EB5">
          <w:rPr>
            <w:rStyle w:val="Hyperlink"/>
            <w:noProof/>
          </w:rPr>
          <w:t>Company Signature</w:t>
        </w:r>
        <w:r>
          <w:rPr>
            <w:noProof/>
            <w:webHidden/>
          </w:rPr>
          <w:tab/>
        </w:r>
        <w:r>
          <w:rPr>
            <w:noProof/>
            <w:webHidden/>
          </w:rPr>
          <w:fldChar w:fldCharType="begin"/>
        </w:r>
        <w:r>
          <w:rPr>
            <w:noProof/>
            <w:webHidden/>
          </w:rPr>
          <w:instrText xml:space="preserve"> PAGEREF _Toc343607965 \h </w:instrText>
        </w:r>
        <w:r>
          <w:rPr>
            <w:noProof/>
            <w:webHidden/>
          </w:rPr>
        </w:r>
        <w:r>
          <w:rPr>
            <w:noProof/>
            <w:webHidden/>
          </w:rPr>
          <w:fldChar w:fldCharType="separate"/>
        </w:r>
        <w:r>
          <w:rPr>
            <w:noProof/>
            <w:webHidden/>
          </w:rPr>
          <w:t>32</w:t>
        </w:r>
        <w:r>
          <w:rPr>
            <w:noProof/>
            <w:webHidden/>
          </w:rPr>
          <w:fldChar w:fldCharType="end"/>
        </w:r>
      </w:hyperlink>
    </w:p>
    <w:p w:rsidR="00655AE8" w:rsidRDefault="00655AE8">
      <w:pPr>
        <w:pStyle w:val="TOC1"/>
        <w:tabs>
          <w:tab w:val="right" w:leader="dot" w:pos="10195"/>
        </w:tabs>
        <w:rPr>
          <w:noProof/>
        </w:rPr>
      </w:pPr>
      <w:r>
        <w:fldChar w:fldCharType="end"/>
      </w:r>
    </w:p>
    <w:p w:rsidR="00655AE8" w:rsidRDefault="00655AE8">
      <w:pPr>
        <w:pStyle w:val="TOC1"/>
        <w:tabs>
          <w:tab w:val="right" w:leader="dot" w:pos="10195"/>
        </w:tabs>
        <w:rPr>
          <w:rFonts w:cs="Arial"/>
          <w:b/>
          <w:szCs w:val="16"/>
          <w:u w:val="single"/>
        </w:rPr>
      </w:pPr>
    </w:p>
    <w:p w:rsidR="00655AE8" w:rsidRPr="002E21D8" w:rsidRDefault="00655AE8" w:rsidP="00655AE8">
      <w:pPr>
        <w:pStyle w:val="TOC2"/>
      </w:pPr>
    </w:p>
    <w:p w:rsidR="00655AE8" w:rsidRPr="00F13D42" w:rsidRDefault="00655AE8" w:rsidP="00655AE8">
      <w:pPr>
        <w:pStyle w:val="TOC2"/>
        <w:rPr>
          <w:rFonts w:cs="Arial"/>
          <w:szCs w:val="16"/>
        </w:rPr>
      </w:pPr>
    </w:p>
    <w:p w:rsidR="00655AE8" w:rsidRPr="00F13D42" w:rsidRDefault="00655AE8" w:rsidP="00655AE8">
      <w:pPr>
        <w:pStyle w:val="TOC2"/>
        <w:rPr>
          <w:rFonts w:cs="Arial"/>
          <w:szCs w:val="16"/>
        </w:rPr>
        <w:sectPr w:rsidR="00655AE8" w:rsidRPr="00F13D42" w:rsidSect="00655AE8">
          <w:pgSz w:w="11907" w:h="16839" w:code="9"/>
          <w:pgMar w:top="1418" w:right="851" w:bottom="743" w:left="851" w:header="708" w:footer="857" w:gutter="0"/>
          <w:pgNumType w:start="1"/>
          <w:cols w:space="708"/>
          <w:titlePg/>
          <w:docGrid w:linePitch="360"/>
        </w:sectPr>
      </w:pPr>
    </w:p>
    <w:p w:rsidR="00655AE8" w:rsidRPr="00F13D42" w:rsidRDefault="00655AE8" w:rsidP="00655AE8">
      <w:pPr>
        <w:pStyle w:val="TOC2"/>
        <w:jc w:val="both"/>
        <w:rPr>
          <w:rFonts w:cs="Arial"/>
          <w:szCs w:val="16"/>
        </w:rPr>
      </w:pPr>
      <w:r w:rsidRPr="00F13D42">
        <w:rPr>
          <w:rFonts w:cs="Arial"/>
          <w:szCs w:val="16"/>
        </w:rPr>
        <w:lastRenderedPageBreak/>
        <w:t>R‏‏edLabe‏‏l (Proprietary) Limited which is a Private Limited Company, Registration Number 2004/000594/06, and which is referred to as “</w:t>
      </w:r>
      <w:r w:rsidRPr="00531856">
        <w:rPr>
          <w:rFonts w:cs="Arial"/>
          <w:szCs w:val="16"/>
        </w:rPr>
        <w:t>the Company</w:t>
      </w:r>
      <w:r w:rsidRPr="00F13D42">
        <w:rPr>
          <w:rFonts w:cs="Arial"/>
          <w:szCs w:val="16"/>
        </w:rPr>
        <w:t>” in the rest of the Memorandum of Incorporation, has the prescribed minimum number of Director(s) in terms of section 66(2), is authorised to issue securities as described in Article: Securities of the Company</w:t>
      </w:r>
      <w:r>
        <w:rPr>
          <w:rFonts w:cs="Arial"/>
          <w:szCs w:val="16"/>
        </w:rPr>
        <w:t>.</w:t>
      </w:r>
    </w:p>
    <w:p w:rsidR="00655AE8" w:rsidRPr="00F13D42" w:rsidRDefault="00655AE8" w:rsidP="00655AE8">
      <w:pPr>
        <w:pStyle w:val="NoSpacing"/>
        <w:spacing w:line="360" w:lineRule="auto"/>
        <w:jc w:val="both"/>
        <w:rPr>
          <w:rFonts w:ascii="Arial" w:hAnsi="Arial" w:cs="Arial"/>
          <w:sz w:val="16"/>
          <w:szCs w:val="16"/>
        </w:rPr>
      </w:pPr>
    </w:p>
    <w:p w:rsidR="00655AE8" w:rsidRPr="00F13D42" w:rsidRDefault="00655AE8" w:rsidP="00655AE8">
      <w:pPr>
        <w:pStyle w:val="NoSpacing"/>
        <w:spacing w:line="360" w:lineRule="auto"/>
        <w:jc w:val="both"/>
        <w:rPr>
          <w:rFonts w:ascii="Arial" w:hAnsi="Arial" w:cs="Arial"/>
          <w:sz w:val="16"/>
          <w:szCs w:val="16"/>
        </w:rPr>
      </w:pPr>
      <w:r w:rsidRPr="00F13D42">
        <w:rPr>
          <w:rFonts w:ascii="Arial" w:hAnsi="Arial" w:cs="Arial"/>
          <w:sz w:val="16"/>
          <w:szCs w:val="16"/>
        </w:rPr>
        <w:t>If, before the general effective date, any pre-existing Company had adopted any binding provisions, under whatever style or title, comparable in purpose and effect to the Rules (if applicable) of a Company contemplated in section 15(3), those provisions continue to have the same force and effect:</w:t>
      </w:r>
    </w:p>
    <w:p w:rsidR="00655AE8" w:rsidRPr="00F13D42" w:rsidRDefault="00655AE8" w:rsidP="00655AE8">
      <w:pPr>
        <w:pStyle w:val="NoSpacing"/>
        <w:spacing w:line="360" w:lineRule="auto"/>
        <w:jc w:val="both"/>
        <w:rPr>
          <w:rFonts w:ascii="Arial" w:hAnsi="Arial" w:cs="Arial"/>
          <w:sz w:val="16"/>
          <w:szCs w:val="16"/>
        </w:rPr>
      </w:pPr>
    </w:p>
    <w:p w:rsidR="00655AE8" w:rsidRPr="00F13D42" w:rsidRDefault="00655AE8" w:rsidP="00460AF8">
      <w:pPr>
        <w:pStyle w:val="NoSpacing"/>
        <w:numPr>
          <w:ilvl w:val="0"/>
          <w:numId w:val="28"/>
        </w:numPr>
        <w:spacing w:line="360" w:lineRule="auto"/>
        <w:ind w:left="1418" w:hanging="709"/>
        <w:jc w:val="both"/>
        <w:rPr>
          <w:rFonts w:ascii="Arial" w:hAnsi="Arial" w:cs="Arial"/>
          <w:sz w:val="16"/>
          <w:szCs w:val="16"/>
        </w:rPr>
      </w:pPr>
      <w:r w:rsidRPr="00F13D42">
        <w:rPr>
          <w:rFonts w:ascii="Arial" w:hAnsi="Arial" w:cs="Arial"/>
          <w:sz w:val="16"/>
          <w:szCs w:val="16"/>
        </w:rPr>
        <w:t xml:space="preserve">As of the general effective date, for a period of 2 (two) years or until changed by </w:t>
      </w:r>
      <w:r w:rsidRPr="00531856">
        <w:rPr>
          <w:rFonts w:ascii="Arial" w:hAnsi="Arial" w:cs="Arial"/>
          <w:sz w:val="16"/>
          <w:szCs w:val="16"/>
        </w:rPr>
        <w:t>the Company</w:t>
      </w:r>
      <w:r w:rsidRPr="00F13D42">
        <w:rPr>
          <w:rFonts w:ascii="Arial" w:hAnsi="Arial" w:cs="Arial"/>
          <w:sz w:val="16"/>
          <w:szCs w:val="16"/>
        </w:rPr>
        <w:t>; and</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0"/>
          <w:numId w:val="28"/>
        </w:numPr>
        <w:spacing w:line="360" w:lineRule="auto"/>
        <w:ind w:left="1418" w:hanging="709"/>
        <w:jc w:val="both"/>
        <w:rPr>
          <w:rFonts w:ascii="Arial" w:hAnsi="Arial" w:cs="Arial"/>
          <w:sz w:val="16"/>
          <w:szCs w:val="16"/>
        </w:rPr>
      </w:pPr>
      <w:r w:rsidRPr="00F13D42">
        <w:rPr>
          <w:rFonts w:ascii="Arial" w:hAnsi="Arial" w:cs="Arial"/>
          <w:sz w:val="16"/>
          <w:szCs w:val="16"/>
        </w:rPr>
        <w:t>After the 2 (two) year period, to the extent that they are consistent with the Act, in terms of Item 4(3) of Schedule 5.</w:t>
      </w:r>
    </w:p>
    <w:p w:rsidR="00655AE8" w:rsidRPr="00F13D42" w:rsidRDefault="00655AE8" w:rsidP="00655AE8">
      <w:pPr>
        <w:pStyle w:val="NoSpacing"/>
        <w:spacing w:line="360" w:lineRule="auto"/>
        <w:jc w:val="both"/>
        <w:rPr>
          <w:rFonts w:ascii="Arial" w:hAnsi="Arial" w:cs="Arial"/>
          <w:sz w:val="16"/>
          <w:szCs w:val="16"/>
        </w:rPr>
      </w:pPr>
    </w:p>
    <w:p w:rsidR="00655AE8" w:rsidRPr="00F13D42" w:rsidRDefault="00655AE8" w:rsidP="00655AE8">
      <w:pPr>
        <w:pStyle w:val="NoSpacing"/>
        <w:spacing w:line="360" w:lineRule="auto"/>
        <w:jc w:val="both"/>
        <w:rPr>
          <w:rFonts w:ascii="Arial" w:hAnsi="Arial" w:cs="Arial"/>
          <w:sz w:val="16"/>
          <w:szCs w:val="16"/>
        </w:rPr>
      </w:pPr>
      <w:r w:rsidRPr="00F13D42">
        <w:rPr>
          <w:rFonts w:ascii="Arial" w:hAnsi="Arial" w:cs="Arial"/>
          <w:sz w:val="16"/>
          <w:szCs w:val="16"/>
        </w:rPr>
        <w:t xml:space="preserve">If, before the general effective date, the Shareholders of any pre-existing Company had adopted </w:t>
      </w:r>
      <w:r>
        <w:rPr>
          <w:rFonts w:ascii="Arial" w:hAnsi="Arial" w:cs="Arial"/>
          <w:sz w:val="16"/>
          <w:szCs w:val="16"/>
        </w:rPr>
        <w:t>an</w:t>
      </w:r>
      <w:r w:rsidRPr="00F13D42">
        <w:rPr>
          <w:rFonts w:ascii="Arial" w:hAnsi="Arial" w:cs="Arial"/>
          <w:sz w:val="16"/>
          <w:szCs w:val="16"/>
        </w:rPr>
        <w:t xml:space="preserve"> agreement between or among themselves, under whatever style or title, comparable in purpose and effect to an agreement contemplated in section 15(7), any such agreement continues to have the same force and effect:</w:t>
      </w:r>
    </w:p>
    <w:p w:rsidR="00655AE8" w:rsidRPr="00F13D42" w:rsidRDefault="00655AE8" w:rsidP="00655AE8">
      <w:pPr>
        <w:pStyle w:val="NoSpacing"/>
        <w:spacing w:line="360" w:lineRule="auto"/>
        <w:jc w:val="both"/>
        <w:rPr>
          <w:rFonts w:ascii="Arial" w:hAnsi="Arial" w:cs="Arial"/>
          <w:sz w:val="16"/>
          <w:szCs w:val="16"/>
        </w:rPr>
      </w:pPr>
    </w:p>
    <w:p w:rsidR="00655AE8" w:rsidRPr="00F13D42" w:rsidRDefault="00655AE8" w:rsidP="00460AF8">
      <w:pPr>
        <w:pStyle w:val="NoSpacing"/>
        <w:numPr>
          <w:ilvl w:val="0"/>
          <w:numId w:val="33"/>
        </w:numPr>
        <w:spacing w:line="360" w:lineRule="auto"/>
        <w:ind w:left="1418" w:hanging="709"/>
        <w:jc w:val="both"/>
        <w:rPr>
          <w:rFonts w:ascii="Arial" w:hAnsi="Arial" w:cs="Arial"/>
          <w:sz w:val="16"/>
          <w:szCs w:val="16"/>
        </w:rPr>
      </w:pPr>
      <w:r w:rsidRPr="00F13D42">
        <w:rPr>
          <w:rFonts w:ascii="Arial" w:hAnsi="Arial" w:cs="Arial"/>
          <w:sz w:val="16"/>
          <w:szCs w:val="16"/>
        </w:rPr>
        <w:t>As of the general effective date, for a period of 2 (two) years, despite section 15(7) or until changed by the Shareholders who are parties to the agreement; and</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0"/>
          <w:numId w:val="33"/>
        </w:numPr>
        <w:spacing w:line="360" w:lineRule="auto"/>
        <w:ind w:left="1418" w:hanging="709"/>
        <w:jc w:val="both"/>
        <w:rPr>
          <w:rFonts w:ascii="Arial" w:hAnsi="Arial" w:cs="Arial"/>
          <w:sz w:val="16"/>
          <w:szCs w:val="16"/>
        </w:rPr>
      </w:pPr>
      <w:r w:rsidRPr="00F13D42">
        <w:rPr>
          <w:rFonts w:ascii="Arial" w:hAnsi="Arial" w:cs="Arial"/>
          <w:sz w:val="16"/>
          <w:szCs w:val="16"/>
        </w:rPr>
        <w:t>After the 2 (two) year period, contemplated in paragraph (a), to the extent that the agreement is consistent with the Act and this Private Company’s Memorandum of Incorporation, in terms of Item 4(3A) of Schedule 5.</w:t>
      </w:r>
    </w:p>
    <w:p w:rsidR="00655AE8" w:rsidRPr="00F13D42" w:rsidRDefault="00655AE8" w:rsidP="00655AE8">
      <w:pPr>
        <w:pStyle w:val="NoSpacing"/>
        <w:spacing w:line="360" w:lineRule="auto"/>
        <w:rPr>
          <w:rFonts w:ascii="Arial" w:hAnsi="Arial" w:cs="Arial"/>
          <w:sz w:val="16"/>
          <w:szCs w:val="16"/>
        </w:rPr>
      </w:pPr>
    </w:p>
    <w:p w:rsidR="00655AE8" w:rsidRPr="00F13D42" w:rsidRDefault="00655AE8" w:rsidP="00655AE8">
      <w:pPr>
        <w:pStyle w:val="NoSpacing"/>
        <w:spacing w:line="360" w:lineRule="auto"/>
        <w:rPr>
          <w:rFonts w:ascii="Arial" w:hAnsi="Arial" w:cs="Arial"/>
          <w:spacing w:val="23"/>
          <w:sz w:val="16"/>
          <w:szCs w:val="16"/>
        </w:rPr>
      </w:pPr>
      <w:r w:rsidRPr="00F13D42">
        <w:rPr>
          <w:rFonts w:ascii="Arial" w:hAnsi="Arial" w:cs="Arial"/>
          <w:sz w:val="16"/>
          <w:szCs w:val="16"/>
        </w:rPr>
        <w:t>In</w:t>
      </w:r>
      <w:r w:rsidRPr="00F13D42">
        <w:rPr>
          <w:rFonts w:ascii="Arial" w:hAnsi="Arial" w:cs="Arial"/>
          <w:spacing w:val="6"/>
          <w:sz w:val="16"/>
          <w:szCs w:val="16"/>
        </w:rPr>
        <w:t xml:space="preserve"> </w:t>
      </w:r>
      <w:r w:rsidRPr="00F13D42">
        <w:rPr>
          <w:rFonts w:ascii="Arial" w:hAnsi="Arial" w:cs="Arial"/>
          <w:spacing w:val="-3"/>
          <w:sz w:val="16"/>
          <w:szCs w:val="16"/>
        </w:rPr>
        <w:t>the Memorandum</w:t>
      </w:r>
      <w:r w:rsidRPr="00F13D42">
        <w:rPr>
          <w:rFonts w:ascii="Arial" w:hAnsi="Arial" w:cs="Arial"/>
          <w:spacing w:val="24"/>
          <w:sz w:val="16"/>
          <w:szCs w:val="16"/>
        </w:rPr>
        <w:t xml:space="preserve"> </w:t>
      </w:r>
      <w:r w:rsidRPr="00F13D42">
        <w:rPr>
          <w:rFonts w:ascii="Arial" w:hAnsi="Arial" w:cs="Arial"/>
          <w:spacing w:val="2"/>
          <w:sz w:val="16"/>
          <w:szCs w:val="16"/>
        </w:rPr>
        <w:t>o</w:t>
      </w:r>
      <w:r w:rsidRPr="00F13D42">
        <w:rPr>
          <w:rFonts w:ascii="Arial" w:hAnsi="Arial" w:cs="Arial"/>
          <w:sz w:val="16"/>
          <w:szCs w:val="16"/>
        </w:rPr>
        <w:t>f</w:t>
      </w:r>
      <w:r w:rsidRPr="00F13D42">
        <w:rPr>
          <w:rFonts w:ascii="Arial" w:hAnsi="Arial" w:cs="Arial"/>
          <w:spacing w:val="4"/>
          <w:sz w:val="16"/>
          <w:szCs w:val="16"/>
        </w:rPr>
        <w:t xml:space="preserve"> </w:t>
      </w:r>
      <w:r w:rsidRPr="00F13D42">
        <w:rPr>
          <w:rFonts w:ascii="Arial" w:hAnsi="Arial" w:cs="Arial"/>
          <w:sz w:val="16"/>
          <w:szCs w:val="16"/>
        </w:rPr>
        <w:t>I</w:t>
      </w:r>
      <w:r w:rsidRPr="00F13D42">
        <w:rPr>
          <w:rFonts w:ascii="Arial" w:hAnsi="Arial" w:cs="Arial"/>
          <w:spacing w:val="2"/>
          <w:sz w:val="16"/>
          <w:szCs w:val="16"/>
        </w:rPr>
        <w:t>n</w:t>
      </w:r>
      <w:r w:rsidRPr="00F13D42">
        <w:rPr>
          <w:rFonts w:ascii="Arial" w:hAnsi="Arial" w:cs="Arial"/>
          <w:sz w:val="16"/>
          <w:szCs w:val="16"/>
        </w:rPr>
        <w:t>c</w:t>
      </w:r>
      <w:r w:rsidRPr="00F13D42">
        <w:rPr>
          <w:rFonts w:ascii="Arial" w:hAnsi="Arial" w:cs="Arial"/>
          <w:spacing w:val="2"/>
          <w:sz w:val="16"/>
          <w:szCs w:val="16"/>
        </w:rPr>
        <w:t>o</w:t>
      </w:r>
      <w:r w:rsidRPr="00F13D42">
        <w:rPr>
          <w:rFonts w:ascii="Arial" w:hAnsi="Arial" w:cs="Arial"/>
          <w:sz w:val="16"/>
          <w:szCs w:val="16"/>
        </w:rPr>
        <w:t>r</w:t>
      </w:r>
      <w:r w:rsidRPr="00F13D42">
        <w:rPr>
          <w:rFonts w:ascii="Arial" w:hAnsi="Arial" w:cs="Arial"/>
          <w:spacing w:val="4"/>
          <w:sz w:val="16"/>
          <w:szCs w:val="16"/>
        </w:rPr>
        <w:t>p</w:t>
      </w:r>
      <w:r w:rsidRPr="00F13D42">
        <w:rPr>
          <w:rFonts w:ascii="Arial" w:hAnsi="Arial" w:cs="Arial"/>
          <w:spacing w:val="2"/>
          <w:sz w:val="16"/>
          <w:szCs w:val="16"/>
        </w:rPr>
        <w:t>o</w:t>
      </w:r>
      <w:r w:rsidRPr="00F13D42">
        <w:rPr>
          <w:rFonts w:ascii="Arial" w:hAnsi="Arial" w:cs="Arial"/>
          <w:sz w:val="16"/>
          <w:szCs w:val="16"/>
        </w:rPr>
        <w:t>r</w:t>
      </w:r>
      <w:r w:rsidRPr="00F13D42">
        <w:rPr>
          <w:rFonts w:ascii="Arial" w:hAnsi="Arial" w:cs="Arial"/>
          <w:spacing w:val="2"/>
          <w:sz w:val="16"/>
          <w:szCs w:val="16"/>
        </w:rPr>
        <w:t>a</w:t>
      </w:r>
      <w:r w:rsidRPr="00F13D42">
        <w:rPr>
          <w:rFonts w:ascii="Arial" w:hAnsi="Arial" w:cs="Arial"/>
          <w:sz w:val="16"/>
          <w:szCs w:val="16"/>
        </w:rPr>
        <w:t>ti</w:t>
      </w:r>
      <w:r w:rsidRPr="00F13D42">
        <w:rPr>
          <w:rFonts w:ascii="Arial" w:hAnsi="Arial" w:cs="Arial"/>
          <w:spacing w:val="-1"/>
          <w:sz w:val="16"/>
          <w:szCs w:val="16"/>
        </w:rPr>
        <w:t>o</w:t>
      </w:r>
      <w:r w:rsidRPr="00F13D42">
        <w:rPr>
          <w:rFonts w:ascii="Arial" w:hAnsi="Arial" w:cs="Arial"/>
          <w:sz w:val="16"/>
          <w:szCs w:val="16"/>
        </w:rPr>
        <w:t>n</w:t>
      </w:r>
      <w:r w:rsidRPr="00F13D42">
        <w:rPr>
          <w:rFonts w:ascii="Arial" w:hAnsi="Arial" w:cs="Arial"/>
          <w:spacing w:val="23"/>
          <w:sz w:val="16"/>
          <w:szCs w:val="16"/>
        </w:rPr>
        <w:t>:</w:t>
      </w:r>
    </w:p>
    <w:p w:rsidR="00655AE8" w:rsidRPr="00F13D42" w:rsidRDefault="00655AE8" w:rsidP="00655AE8">
      <w:pPr>
        <w:pStyle w:val="NoSpacing"/>
        <w:spacing w:line="360" w:lineRule="auto"/>
        <w:rPr>
          <w:rFonts w:ascii="Arial" w:hAnsi="Arial" w:cs="Arial"/>
          <w:sz w:val="16"/>
          <w:szCs w:val="16"/>
        </w:rPr>
      </w:pPr>
    </w:p>
    <w:p w:rsidR="00655AE8" w:rsidRPr="00F13D42" w:rsidRDefault="00655AE8" w:rsidP="00460AF8">
      <w:pPr>
        <w:pStyle w:val="NoSpacing"/>
        <w:numPr>
          <w:ilvl w:val="0"/>
          <w:numId w:val="90"/>
        </w:numPr>
        <w:spacing w:line="360" w:lineRule="auto"/>
        <w:ind w:left="1418" w:hanging="709"/>
        <w:jc w:val="both"/>
        <w:rPr>
          <w:rFonts w:ascii="Arial" w:hAnsi="Arial" w:cs="Arial"/>
          <w:sz w:val="16"/>
          <w:szCs w:val="16"/>
        </w:rPr>
      </w:pPr>
      <w:r w:rsidRPr="00F13D42">
        <w:rPr>
          <w:rFonts w:ascii="Arial" w:hAnsi="Arial" w:cs="Arial"/>
          <w:sz w:val="16"/>
          <w:szCs w:val="16"/>
        </w:rPr>
        <w:t>a r</w:t>
      </w:r>
      <w:r w:rsidRPr="00F13D42">
        <w:rPr>
          <w:rFonts w:ascii="Arial" w:hAnsi="Arial" w:cs="Arial"/>
          <w:spacing w:val="2"/>
          <w:sz w:val="16"/>
          <w:szCs w:val="16"/>
        </w:rPr>
        <w:t>e</w:t>
      </w:r>
      <w:r w:rsidRPr="00F13D42">
        <w:rPr>
          <w:rFonts w:ascii="Arial" w:hAnsi="Arial" w:cs="Arial"/>
          <w:spacing w:val="-3"/>
          <w:sz w:val="16"/>
          <w:szCs w:val="16"/>
        </w:rPr>
        <w:t>f</w:t>
      </w:r>
      <w:r w:rsidRPr="00F13D42">
        <w:rPr>
          <w:rFonts w:ascii="Arial" w:hAnsi="Arial" w:cs="Arial"/>
          <w:spacing w:val="2"/>
          <w:sz w:val="16"/>
          <w:szCs w:val="16"/>
        </w:rPr>
        <w:t>e</w:t>
      </w:r>
      <w:r w:rsidRPr="00F13D42">
        <w:rPr>
          <w:rFonts w:ascii="Arial" w:hAnsi="Arial" w:cs="Arial"/>
          <w:sz w:val="16"/>
          <w:szCs w:val="16"/>
        </w:rPr>
        <w:t>r</w:t>
      </w:r>
      <w:r w:rsidRPr="00F13D42">
        <w:rPr>
          <w:rFonts w:ascii="Arial" w:hAnsi="Arial" w:cs="Arial"/>
          <w:spacing w:val="-1"/>
          <w:sz w:val="16"/>
          <w:szCs w:val="16"/>
        </w:rPr>
        <w:t>e</w:t>
      </w:r>
      <w:r w:rsidRPr="00F13D42">
        <w:rPr>
          <w:rFonts w:ascii="Arial" w:hAnsi="Arial" w:cs="Arial"/>
          <w:spacing w:val="4"/>
          <w:sz w:val="16"/>
          <w:szCs w:val="16"/>
        </w:rPr>
        <w:t>n</w:t>
      </w:r>
      <w:r w:rsidRPr="00F13D42">
        <w:rPr>
          <w:rFonts w:ascii="Arial" w:hAnsi="Arial" w:cs="Arial"/>
          <w:spacing w:val="-5"/>
          <w:sz w:val="16"/>
          <w:szCs w:val="16"/>
        </w:rPr>
        <w:t>c</w:t>
      </w:r>
      <w:r w:rsidRPr="00F13D42">
        <w:rPr>
          <w:rFonts w:ascii="Arial" w:hAnsi="Arial" w:cs="Arial"/>
          <w:sz w:val="16"/>
          <w:szCs w:val="16"/>
        </w:rPr>
        <w:t>e</w:t>
      </w:r>
      <w:r w:rsidRPr="00F13D42">
        <w:rPr>
          <w:rFonts w:ascii="Arial" w:hAnsi="Arial" w:cs="Arial"/>
          <w:spacing w:val="17"/>
          <w:sz w:val="16"/>
          <w:szCs w:val="16"/>
        </w:rPr>
        <w:t xml:space="preserve"> </w:t>
      </w:r>
      <w:r w:rsidRPr="00F13D42">
        <w:rPr>
          <w:rFonts w:ascii="Arial" w:hAnsi="Arial" w:cs="Arial"/>
          <w:spacing w:val="-3"/>
          <w:sz w:val="16"/>
          <w:szCs w:val="16"/>
        </w:rPr>
        <w:t>t</w:t>
      </w:r>
      <w:r w:rsidRPr="00F13D42">
        <w:rPr>
          <w:rFonts w:ascii="Arial" w:hAnsi="Arial" w:cs="Arial"/>
          <w:sz w:val="16"/>
          <w:szCs w:val="16"/>
        </w:rPr>
        <w:t>o</w:t>
      </w:r>
      <w:r w:rsidRPr="00F13D42">
        <w:rPr>
          <w:rFonts w:ascii="Arial" w:hAnsi="Arial" w:cs="Arial"/>
          <w:spacing w:val="3"/>
          <w:sz w:val="16"/>
          <w:szCs w:val="16"/>
        </w:rPr>
        <w:t xml:space="preserve"> </w:t>
      </w:r>
      <w:r w:rsidRPr="00F13D42">
        <w:rPr>
          <w:rFonts w:ascii="Arial" w:hAnsi="Arial" w:cs="Arial"/>
          <w:sz w:val="16"/>
          <w:szCs w:val="16"/>
        </w:rPr>
        <w:t>a</w:t>
      </w:r>
      <w:r w:rsidRPr="00F13D42">
        <w:rPr>
          <w:rFonts w:ascii="Arial" w:hAnsi="Arial" w:cs="Arial"/>
          <w:spacing w:val="5"/>
          <w:sz w:val="16"/>
          <w:szCs w:val="16"/>
        </w:rPr>
        <w:t xml:space="preserve"> </w:t>
      </w:r>
      <w:r w:rsidRPr="00F13D42">
        <w:rPr>
          <w:rFonts w:ascii="Arial" w:hAnsi="Arial" w:cs="Arial"/>
          <w:sz w:val="16"/>
          <w:szCs w:val="16"/>
        </w:rPr>
        <w:t>s</w:t>
      </w:r>
      <w:r w:rsidRPr="00F13D42">
        <w:rPr>
          <w:rFonts w:ascii="Arial" w:hAnsi="Arial" w:cs="Arial"/>
          <w:spacing w:val="4"/>
          <w:sz w:val="16"/>
          <w:szCs w:val="16"/>
        </w:rPr>
        <w:t>e</w:t>
      </w:r>
      <w:r w:rsidRPr="00F13D42">
        <w:rPr>
          <w:rFonts w:ascii="Arial" w:hAnsi="Arial" w:cs="Arial"/>
          <w:spacing w:val="-3"/>
          <w:sz w:val="16"/>
          <w:szCs w:val="16"/>
        </w:rPr>
        <w:t>c</w:t>
      </w:r>
      <w:r w:rsidRPr="00F13D42">
        <w:rPr>
          <w:rFonts w:ascii="Arial" w:hAnsi="Arial" w:cs="Arial"/>
          <w:sz w:val="16"/>
          <w:szCs w:val="16"/>
        </w:rPr>
        <w:t>t</w:t>
      </w:r>
      <w:r w:rsidRPr="00F13D42">
        <w:rPr>
          <w:rFonts w:ascii="Arial" w:hAnsi="Arial" w:cs="Arial"/>
          <w:spacing w:val="-3"/>
          <w:sz w:val="16"/>
          <w:szCs w:val="16"/>
        </w:rPr>
        <w:t>i</w:t>
      </w:r>
      <w:r w:rsidRPr="00F13D42">
        <w:rPr>
          <w:rFonts w:ascii="Arial" w:hAnsi="Arial" w:cs="Arial"/>
          <w:spacing w:val="-1"/>
          <w:sz w:val="16"/>
          <w:szCs w:val="16"/>
        </w:rPr>
        <w:t>o</w:t>
      </w:r>
      <w:r w:rsidRPr="00F13D42">
        <w:rPr>
          <w:rFonts w:ascii="Arial" w:hAnsi="Arial" w:cs="Arial"/>
          <w:sz w:val="16"/>
          <w:szCs w:val="16"/>
        </w:rPr>
        <w:t>n</w:t>
      </w:r>
      <w:r w:rsidRPr="00F13D42">
        <w:rPr>
          <w:rFonts w:ascii="Arial" w:hAnsi="Arial" w:cs="Arial"/>
          <w:spacing w:val="14"/>
          <w:sz w:val="16"/>
          <w:szCs w:val="16"/>
        </w:rPr>
        <w:t xml:space="preserve"> </w:t>
      </w:r>
      <w:r w:rsidRPr="00F13D42">
        <w:rPr>
          <w:rFonts w:ascii="Arial" w:hAnsi="Arial" w:cs="Arial"/>
          <w:spacing w:val="2"/>
          <w:sz w:val="16"/>
          <w:szCs w:val="16"/>
        </w:rPr>
        <w:t>b</w:t>
      </w:r>
      <w:r w:rsidRPr="00F13D42">
        <w:rPr>
          <w:rFonts w:ascii="Arial" w:hAnsi="Arial" w:cs="Arial"/>
          <w:sz w:val="16"/>
          <w:szCs w:val="16"/>
        </w:rPr>
        <w:t>y</w:t>
      </w:r>
      <w:r w:rsidRPr="00F13D42">
        <w:rPr>
          <w:rFonts w:ascii="Arial" w:hAnsi="Arial" w:cs="Arial"/>
          <w:spacing w:val="2"/>
          <w:sz w:val="16"/>
          <w:szCs w:val="16"/>
        </w:rPr>
        <w:t xml:space="preserve"> </w:t>
      </w:r>
      <w:r w:rsidRPr="00F13D42">
        <w:rPr>
          <w:rFonts w:ascii="Arial" w:hAnsi="Arial" w:cs="Arial"/>
          <w:spacing w:val="-1"/>
          <w:sz w:val="16"/>
          <w:szCs w:val="16"/>
        </w:rPr>
        <w:t>n</w:t>
      </w:r>
      <w:r w:rsidRPr="00F13D42">
        <w:rPr>
          <w:rFonts w:ascii="Arial" w:hAnsi="Arial" w:cs="Arial"/>
          <w:spacing w:val="2"/>
          <w:sz w:val="16"/>
          <w:szCs w:val="16"/>
        </w:rPr>
        <w:t>u</w:t>
      </w:r>
      <w:r w:rsidRPr="00F13D42">
        <w:rPr>
          <w:rFonts w:ascii="Arial" w:hAnsi="Arial" w:cs="Arial"/>
          <w:spacing w:val="-1"/>
          <w:sz w:val="16"/>
          <w:szCs w:val="16"/>
        </w:rPr>
        <w:t>m</w:t>
      </w:r>
      <w:r w:rsidRPr="00F13D42">
        <w:rPr>
          <w:rFonts w:ascii="Arial" w:hAnsi="Arial" w:cs="Arial"/>
          <w:spacing w:val="2"/>
          <w:sz w:val="16"/>
          <w:szCs w:val="16"/>
        </w:rPr>
        <w:t>b</w:t>
      </w:r>
      <w:r w:rsidRPr="00F13D42">
        <w:rPr>
          <w:rFonts w:ascii="Arial" w:hAnsi="Arial" w:cs="Arial"/>
          <w:spacing w:val="-1"/>
          <w:sz w:val="16"/>
          <w:szCs w:val="16"/>
        </w:rPr>
        <w:t>e</w:t>
      </w:r>
      <w:r w:rsidRPr="00F13D42">
        <w:rPr>
          <w:rFonts w:ascii="Arial" w:hAnsi="Arial" w:cs="Arial"/>
          <w:sz w:val="16"/>
          <w:szCs w:val="16"/>
        </w:rPr>
        <w:t>r</w:t>
      </w:r>
      <w:r w:rsidRPr="00F13D42">
        <w:rPr>
          <w:rFonts w:ascii="Arial" w:hAnsi="Arial" w:cs="Arial"/>
          <w:spacing w:val="13"/>
          <w:sz w:val="16"/>
          <w:szCs w:val="16"/>
        </w:rPr>
        <w:t xml:space="preserve"> </w:t>
      </w:r>
      <w:r w:rsidRPr="00F13D42">
        <w:rPr>
          <w:rFonts w:ascii="Arial" w:hAnsi="Arial" w:cs="Arial"/>
          <w:sz w:val="16"/>
          <w:szCs w:val="16"/>
        </w:rPr>
        <w:t>r</w:t>
      </w:r>
      <w:r w:rsidRPr="00F13D42">
        <w:rPr>
          <w:rFonts w:ascii="Arial" w:hAnsi="Arial" w:cs="Arial"/>
          <w:spacing w:val="2"/>
          <w:sz w:val="16"/>
          <w:szCs w:val="16"/>
        </w:rPr>
        <w:t>e</w:t>
      </w:r>
      <w:r w:rsidRPr="00F13D42">
        <w:rPr>
          <w:rFonts w:ascii="Arial" w:hAnsi="Arial" w:cs="Arial"/>
          <w:spacing w:val="-3"/>
          <w:sz w:val="16"/>
          <w:szCs w:val="16"/>
        </w:rPr>
        <w:t>f</w:t>
      </w:r>
      <w:r w:rsidRPr="00F13D42">
        <w:rPr>
          <w:rFonts w:ascii="Arial" w:hAnsi="Arial" w:cs="Arial"/>
          <w:spacing w:val="2"/>
          <w:sz w:val="16"/>
          <w:szCs w:val="16"/>
        </w:rPr>
        <w:t>e</w:t>
      </w:r>
      <w:r w:rsidRPr="00F13D42">
        <w:rPr>
          <w:rFonts w:ascii="Arial" w:hAnsi="Arial" w:cs="Arial"/>
          <w:sz w:val="16"/>
          <w:szCs w:val="16"/>
        </w:rPr>
        <w:t>rs</w:t>
      </w:r>
      <w:r w:rsidRPr="00F13D42">
        <w:rPr>
          <w:rFonts w:ascii="Arial" w:hAnsi="Arial" w:cs="Arial"/>
          <w:spacing w:val="7"/>
          <w:sz w:val="16"/>
          <w:szCs w:val="16"/>
        </w:rPr>
        <w:t xml:space="preserve"> </w:t>
      </w:r>
      <w:r w:rsidRPr="00F13D42">
        <w:rPr>
          <w:rFonts w:ascii="Arial" w:hAnsi="Arial" w:cs="Arial"/>
          <w:spacing w:val="-3"/>
          <w:sz w:val="16"/>
          <w:szCs w:val="16"/>
        </w:rPr>
        <w:t>t</w:t>
      </w:r>
      <w:r w:rsidRPr="00F13D42">
        <w:rPr>
          <w:rFonts w:ascii="Arial" w:hAnsi="Arial" w:cs="Arial"/>
          <w:sz w:val="16"/>
          <w:szCs w:val="16"/>
        </w:rPr>
        <w:t>o</w:t>
      </w:r>
      <w:r w:rsidRPr="00F13D42">
        <w:rPr>
          <w:rFonts w:ascii="Arial" w:hAnsi="Arial" w:cs="Arial"/>
          <w:spacing w:val="6"/>
          <w:sz w:val="16"/>
          <w:szCs w:val="16"/>
        </w:rPr>
        <w:t xml:space="preserve"> </w:t>
      </w:r>
      <w:r w:rsidRPr="00F13D42">
        <w:rPr>
          <w:rFonts w:ascii="Arial" w:hAnsi="Arial" w:cs="Arial"/>
          <w:spacing w:val="-3"/>
          <w:sz w:val="16"/>
          <w:szCs w:val="16"/>
        </w:rPr>
        <w:t>t</w:t>
      </w:r>
      <w:r w:rsidRPr="00F13D42">
        <w:rPr>
          <w:rFonts w:ascii="Arial" w:hAnsi="Arial" w:cs="Arial"/>
          <w:spacing w:val="2"/>
          <w:sz w:val="16"/>
          <w:szCs w:val="16"/>
        </w:rPr>
        <w:t>h</w:t>
      </w:r>
      <w:r w:rsidRPr="00F13D42">
        <w:rPr>
          <w:rFonts w:ascii="Arial" w:hAnsi="Arial" w:cs="Arial"/>
          <w:sz w:val="16"/>
          <w:szCs w:val="16"/>
        </w:rPr>
        <w:t>e</w:t>
      </w:r>
      <w:r w:rsidRPr="00F13D42">
        <w:rPr>
          <w:rFonts w:ascii="Arial" w:hAnsi="Arial" w:cs="Arial"/>
          <w:spacing w:val="8"/>
          <w:sz w:val="16"/>
          <w:szCs w:val="16"/>
        </w:rPr>
        <w:t xml:space="preserve"> </w:t>
      </w:r>
      <w:r w:rsidRPr="00F13D42">
        <w:rPr>
          <w:rFonts w:ascii="Arial" w:hAnsi="Arial" w:cs="Arial"/>
          <w:spacing w:val="-3"/>
          <w:sz w:val="16"/>
          <w:szCs w:val="16"/>
        </w:rPr>
        <w:t>c</w:t>
      </w:r>
      <w:r w:rsidRPr="00F13D42">
        <w:rPr>
          <w:rFonts w:ascii="Arial" w:hAnsi="Arial" w:cs="Arial"/>
          <w:spacing w:val="2"/>
          <w:sz w:val="16"/>
          <w:szCs w:val="16"/>
        </w:rPr>
        <w:t>o</w:t>
      </w:r>
      <w:r w:rsidRPr="00F13D42">
        <w:rPr>
          <w:rFonts w:ascii="Arial" w:hAnsi="Arial" w:cs="Arial"/>
          <w:sz w:val="16"/>
          <w:szCs w:val="16"/>
        </w:rPr>
        <w:t>rr</w:t>
      </w:r>
      <w:r w:rsidRPr="00F13D42">
        <w:rPr>
          <w:rFonts w:ascii="Arial" w:hAnsi="Arial" w:cs="Arial"/>
          <w:spacing w:val="2"/>
          <w:sz w:val="16"/>
          <w:szCs w:val="16"/>
        </w:rPr>
        <w:t>e</w:t>
      </w:r>
      <w:r w:rsidRPr="00F13D42">
        <w:rPr>
          <w:rFonts w:ascii="Arial" w:hAnsi="Arial" w:cs="Arial"/>
          <w:spacing w:val="-3"/>
          <w:sz w:val="16"/>
          <w:szCs w:val="16"/>
        </w:rPr>
        <w:t>s</w:t>
      </w:r>
      <w:r w:rsidRPr="00F13D42">
        <w:rPr>
          <w:rFonts w:ascii="Arial" w:hAnsi="Arial" w:cs="Arial"/>
          <w:spacing w:val="-1"/>
          <w:sz w:val="16"/>
          <w:szCs w:val="16"/>
        </w:rPr>
        <w:t>p</w:t>
      </w:r>
      <w:r w:rsidRPr="00F13D42">
        <w:rPr>
          <w:rFonts w:ascii="Arial" w:hAnsi="Arial" w:cs="Arial"/>
          <w:spacing w:val="2"/>
          <w:sz w:val="16"/>
          <w:szCs w:val="16"/>
        </w:rPr>
        <w:t>o</w:t>
      </w:r>
      <w:r w:rsidRPr="00F13D42">
        <w:rPr>
          <w:rFonts w:ascii="Arial" w:hAnsi="Arial" w:cs="Arial"/>
          <w:spacing w:val="-1"/>
          <w:sz w:val="16"/>
          <w:szCs w:val="16"/>
        </w:rPr>
        <w:t>n</w:t>
      </w:r>
      <w:r w:rsidRPr="00F13D42">
        <w:rPr>
          <w:rFonts w:ascii="Arial" w:hAnsi="Arial" w:cs="Arial"/>
          <w:spacing w:val="4"/>
          <w:sz w:val="16"/>
          <w:szCs w:val="16"/>
        </w:rPr>
        <w:t>d</w:t>
      </w:r>
      <w:r w:rsidRPr="00F13D42">
        <w:rPr>
          <w:rFonts w:ascii="Arial" w:hAnsi="Arial" w:cs="Arial"/>
          <w:spacing w:val="-3"/>
          <w:sz w:val="16"/>
          <w:szCs w:val="16"/>
        </w:rPr>
        <w:t>i</w:t>
      </w:r>
      <w:r w:rsidRPr="00F13D42">
        <w:rPr>
          <w:rFonts w:ascii="Arial" w:hAnsi="Arial" w:cs="Arial"/>
          <w:spacing w:val="-1"/>
          <w:sz w:val="16"/>
          <w:szCs w:val="16"/>
        </w:rPr>
        <w:t>n</w:t>
      </w:r>
      <w:r w:rsidRPr="00F13D42">
        <w:rPr>
          <w:rFonts w:ascii="Arial" w:hAnsi="Arial" w:cs="Arial"/>
          <w:sz w:val="16"/>
          <w:szCs w:val="16"/>
        </w:rPr>
        <w:t>g</w:t>
      </w:r>
      <w:r w:rsidRPr="00F13D42">
        <w:rPr>
          <w:rFonts w:ascii="Arial" w:hAnsi="Arial" w:cs="Arial"/>
          <w:spacing w:val="25"/>
          <w:sz w:val="16"/>
          <w:szCs w:val="16"/>
        </w:rPr>
        <w:t xml:space="preserve"> </w:t>
      </w:r>
      <w:r w:rsidRPr="00F13D42">
        <w:rPr>
          <w:rFonts w:ascii="Arial" w:hAnsi="Arial" w:cs="Arial"/>
          <w:spacing w:val="-3"/>
          <w:sz w:val="16"/>
          <w:szCs w:val="16"/>
        </w:rPr>
        <w:t>s</w:t>
      </w:r>
      <w:r w:rsidRPr="00F13D42">
        <w:rPr>
          <w:rFonts w:ascii="Arial" w:hAnsi="Arial" w:cs="Arial"/>
          <w:spacing w:val="2"/>
          <w:sz w:val="16"/>
          <w:szCs w:val="16"/>
        </w:rPr>
        <w:t>e</w:t>
      </w:r>
      <w:r w:rsidRPr="00F13D42">
        <w:rPr>
          <w:rFonts w:ascii="Arial" w:hAnsi="Arial" w:cs="Arial"/>
          <w:sz w:val="16"/>
          <w:szCs w:val="16"/>
        </w:rPr>
        <w:t>ct</w:t>
      </w:r>
      <w:r w:rsidRPr="00F13D42">
        <w:rPr>
          <w:rFonts w:ascii="Arial" w:hAnsi="Arial" w:cs="Arial"/>
          <w:spacing w:val="-3"/>
          <w:sz w:val="16"/>
          <w:szCs w:val="16"/>
        </w:rPr>
        <w:t>i</w:t>
      </w:r>
      <w:r w:rsidRPr="00F13D42">
        <w:rPr>
          <w:rFonts w:ascii="Arial" w:hAnsi="Arial" w:cs="Arial"/>
          <w:spacing w:val="-1"/>
          <w:sz w:val="16"/>
          <w:szCs w:val="16"/>
        </w:rPr>
        <w:t>o</w:t>
      </w:r>
      <w:r w:rsidRPr="00F13D42">
        <w:rPr>
          <w:rFonts w:ascii="Arial" w:hAnsi="Arial" w:cs="Arial"/>
          <w:sz w:val="16"/>
          <w:szCs w:val="16"/>
        </w:rPr>
        <w:t>n</w:t>
      </w:r>
      <w:r w:rsidRPr="00F13D42">
        <w:rPr>
          <w:rFonts w:ascii="Arial" w:hAnsi="Arial" w:cs="Arial"/>
          <w:spacing w:val="11"/>
          <w:sz w:val="16"/>
          <w:szCs w:val="16"/>
        </w:rPr>
        <w:t xml:space="preserve"> </w:t>
      </w:r>
      <w:r w:rsidRPr="00F13D42">
        <w:rPr>
          <w:rFonts w:ascii="Arial" w:hAnsi="Arial" w:cs="Arial"/>
          <w:spacing w:val="4"/>
          <w:sz w:val="16"/>
          <w:szCs w:val="16"/>
        </w:rPr>
        <w:t>o</w:t>
      </w:r>
      <w:r w:rsidRPr="00F13D42">
        <w:rPr>
          <w:rFonts w:ascii="Arial" w:hAnsi="Arial" w:cs="Arial"/>
          <w:sz w:val="16"/>
          <w:szCs w:val="16"/>
        </w:rPr>
        <w:t>f</w:t>
      </w:r>
      <w:r w:rsidRPr="00F13D42">
        <w:rPr>
          <w:rFonts w:ascii="Arial" w:hAnsi="Arial" w:cs="Arial"/>
          <w:spacing w:val="1"/>
          <w:sz w:val="16"/>
          <w:szCs w:val="16"/>
        </w:rPr>
        <w:t xml:space="preserve"> </w:t>
      </w:r>
      <w:r w:rsidRPr="00F13D42">
        <w:rPr>
          <w:rFonts w:ascii="Arial" w:hAnsi="Arial" w:cs="Arial"/>
          <w:sz w:val="16"/>
          <w:szCs w:val="16"/>
        </w:rPr>
        <w:t>t</w:t>
      </w:r>
      <w:r w:rsidRPr="00F13D42">
        <w:rPr>
          <w:rFonts w:ascii="Arial" w:hAnsi="Arial" w:cs="Arial"/>
          <w:spacing w:val="2"/>
          <w:sz w:val="16"/>
          <w:szCs w:val="16"/>
        </w:rPr>
        <w:t>h</w:t>
      </w:r>
      <w:r w:rsidRPr="00F13D42">
        <w:rPr>
          <w:rFonts w:ascii="Arial" w:hAnsi="Arial" w:cs="Arial"/>
          <w:sz w:val="16"/>
          <w:szCs w:val="16"/>
        </w:rPr>
        <w:t>e</w:t>
      </w:r>
      <w:r w:rsidRPr="00F13D42">
        <w:rPr>
          <w:rFonts w:ascii="Arial" w:hAnsi="Arial" w:cs="Arial"/>
          <w:spacing w:val="12"/>
          <w:sz w:val="16"/>
          <w:szCs w:val="16"/>
        </w:rPr>
        <w:t xml:space="preserve"> </w:t>
      </w:r>
      <w:r w:rsidRPr="00F13D42">
        <w:rPr>
          <w:rFonts w:ascii="Arial" w:hAnsi="Arial" w:cs="Arial"/>
          <w:spacing w:val="2"/>
          <w:w w:val="102"/>
          <w:sz w:val="16"/>
          <w:szCs w:val="16"/>
        </w:rPr>
        <w:t>Com</w:t>
      </w:r>
      <w:r w:rsidRPr="00F13D42">
        <w:rPr>
          <w:rFonts w:ascii="Arial" w:hAnsi="Arial" w:cs="Arial"/>
          <w:spacing w:val="4"/>
          <w:w w:val="102"/>
          <w:sz w:val="16"/>
          <w:szCs w:val="16"/>
        </w:rPr>
        <w:t>p</w:t>
      </w:r>
      <w:r w:rsidRPr="00F13D42">
        <w:rPr>
          <w:rFonts w:ascii="Arial" w:hAnsi="Arial" w:cs="Arial"/>
          <w:spacing w:val="2"/>
          <w:w w:val="102"/>
          <w:sz w:val="16"/>
          <w:szCs w:val="16"/>
        </w:rPr>
        <w:t>an</w:t>
      </w:r>
      <w:r w:rsidRPr="00F13D42">
        <w:rPr>
          <w:rFonts w:ascii="Arial" w:hAnsi="Arial" w:cs="Arial"/>
          <w:w w:val="102"/>
          <w:sz w:val="16"/>
          <w:szCs w:val="16"/>
        </w:rPr>
        <w:t>i</w:t>
      </w:r>
      <w:r w:rsidRPr="00F13D42">
        <w:rPr>
          <w:rFonts w:ascii="Arial" w:hAnsi="Arial" w:cs="Arial"/>
          <w:spacing w:val="7"/>
          <w:w w:val="102"/>
          <w:sz w:val="16"/>
          <w:szCs w:val="16"/>
        </w:rPr>
        <w:t>e</w:t>
      </w:r>
      <w:r w:rsidRPr="00F13D42">
        <w:rPr>
          <w:rFonts w:ascii="Arial" w:hAnsi="Arial" w:cs="Arial"/>
          <w:w w:val="102"/>
          <w:sz w:val="16"/>
          <w:szCs w:val="16"/>
        </w:rPr>
        <w:t xml:space="preserve">s </w:t>
      </w:r>
      <w:r w:rsidRPr="00F13D42">
        <w:rPr>
          <w:rFonts w:ascii="Arial" w:hAnsi="Arial" w:cs="Arial"/>
          <w:spacing w:val="4"/>
          <w:sz w:val="16"/>
          <w:szCs w:val="16"/>
        </w:rPr>
        <w:t>A</w:t>
      </w:r>
      <w:r w:rsidRPr="00F13D42">
        <w:rPr>
          <w:rFonts w:ascii="Arial" w:hAnsi="Arial" w:cs="Arial"/>
          <w:spacing w:val="2"/>
          <w:sz w:val="16"/>
          <w:szCs w:val="16"/>
        </w:rPr>
        <w:t>c</w:t>
      </w:r>
      <w:r w:rsidRPr="00F13D42">
        <w:rPr>
          <w:rFonts w:ascii="Arial" w:hAnsi="Arial" w:cs="Arial"/>
          <w:sz w:val="16"/>
          <w:szCs w:val="16"/>
        </w:rPr>
        <w:t>t,</w:t>
      </w:r>
      <w:r w:rsidRPr="00F13D42">
        <w:rPr>
          <w:rFonts w:ascii="Arial" w:hAnsi="Arial" w:cs="Arial"/>
          <w:spacing w:val="7"/>
          <w:sz w:val="16"/>
          <w:szCs w:val="16"/>
        </w:rPr>
        <w:t xml:space="preserve"> </w:t>
      </w:r>
      <w:r w:rsidRPr="00F13D42">
        <w:rPr>
          <w:rFonts w:ascii="Arial" w:hAnsi="Arial" w:cs="Arial"/>
          <w:spacing w:val="2"/>
          <w:w w:val="102"/>
          <w:sz w:val="16"/>
          <w:szCs w:val="16"/>
        </w:rPr>
        <w:t>20</w:t>
      </w:r>
      <w:r w:rsidRPr="00F13D42">
        <w:rPr>
          <w:rFonts w:ascii="Arial" w:hAnsi="Arial" w:cs="Arial"/>
          <w:spacing w:val="4"/>
          <w:w w:val="102"/>
          <w:sz w:val="16"/>
          <w:szCs w:val="16"/>
        </w:rPr>
        <w:t>08</w:t>
      </w:r>
      <w:r w:rsidRPr="00F13D42">
        <w:rPr>
          <w:rFonts w:ascii="Arial" w:hAnsi="Arial" w:cs="Arial"/>
          <w:w w:val="102"/>
          <w:sz w:val="16"/>
          <w:szCs w:val="16"/>
        </w:rPr>
        <w:t>;</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0"/>
          <w:numId w:val="90"/>
        </w:numPr>
        <w:spacing w:line="360" w:lineRule="auto"/>
        <w:ind w:left="1418" w:hanging="709"/>
        <w:jc w:val="both"/>
        <w:rPr>
          <w:rFonts w:ascii="Arial" w:hAnsi="Arial" w:cs="Arial"/>
          <w:sz w:val="16"/>
          <w:szCs w:val="16"/>
        </w:rPr>
      </w:pPr>
      <w:r w:rsidRPr="00F13D42">
        <w:rPr>
          <w:rFonts w:ascii="Arial" w:hAnsi="Arial" w:cs="Arial"/>
          <w:spacing w:val="2"/>
          <w:sz w:val="16"/>
          <w:szCs w:val="16"/>
        </w:rPr>
        <w:t>wo</w:t>
      </w:r>
      <w:r w:rsidRPr="00F13D42">
        <w:rPr>
          <w:rFonts w:ascii="Arial" w:hAnsi="Arial" w:cs="Arial"/>
          <w:sz w:val="16"/>
          <w:szCs w:val="16"/>
        </w:rPr>
        <w:t>r</w:t>
      </w:r>
      <w:r w:rsidRPr="00F13D42">
        <w:rPr>
          <w:rFonts w:ascii="Arial" w:hAnsi="Arial" w:cs="Arial"/>
          <w:spacing w:val="4"/>
          <w:sz w:val="16"/>
          <w:szCs w:val="16"/>
        </w:rPr>
        <w:t>d</w:t>
      </w:r>
      <w:r w:rsidRPr="00F13D42">
        <w:rPr>
          <w:rFonts w:ascii="Arial" w:hAnsi="Arial" w:cs="Arial"/>
          <w:sz w:val="16"/>
          <w:szCs w:val="16"/>
        </w:rPr>
        <w:t>s</w:t>
      </w:r>
      <w:r w:rsidRPr="00F13D42">
        <w:rPr>
          <w:rFonts w:ascii="Arial" w:hAnsi="Arial" w:cs="Arial"/>
          <w:spacing w:val="7"/>
          <w:sz w:val="16"/>
          <w:szCs w:val="16"/>
        </w:rPr>
        <w:t xml:space="preserve"> </w:t>
      </w:r>
      <w:r w:rsidRPr="00F13D42">
        <w:rPr>
          <w:rFonts w:ascii="Arial" w:hAnsi="Arial" w:cs="Arial"/>
          <w:sz w:val="16"/>
          <w:szCs w:val="16"/>
        </w:rPr>
        <w:t>t</w:t>
      </w:r>
      <w:r w:rsidRPr="00F13D42">
        <w:rPr>
          <w:rFonts w:ascii="Arial" w:hAnsi="Arial" w:cs="Arial"/>
          <w:spacing w:val="2"/>
          <w:sz w:val="16"/>
          <w:szCs w:val="16"/>
        </w:rPr>
        <w:t>h</w:t>
      </w:r>
      <w:r w:rsidRPr="00F13D42">
        <w:rPr>
          <w:rFonts w:ascii="Arial" w:hAnsi="Arial" w:cs="Arial"/>
          <w:spacing w:val="4"/>
          <w:sz w:val="16"/>
          <w:szCs w:val="16"/>
        </w:rPr>
        <w:t>a</w:t>
      </w:r>
      <w:r w:rsidRPr="00F13D42">
        <w:rPr>
          <w:rFonts w:ascii="Arial" w:hAnsi="Arial" w:cs="Arial"/>
          <w:sz w:val="16"/>
          <w:szCs w:val="16"/>
        </w:rPr>
        <w:t>t</w:t>
      </w:r>
      <w:r w:rsidRPr="00F13D42">
        <w:rPr>
          <w:rFonts w:ascii="Arial" w:hAnsi="Arial" w:cs="Arial"/>
          <w:spacing w:val="4"/>
          <w:sz w:val="16"/>
          <w:szCs w:val="16"/>
        </w:rPr>
        <w:t xml:space="preserve"> a</w:t>
      </w:r>
      <w:r w:rsidRPr="00F13D42">
        <w:rPr>
          <w:rFonts w:ascii="Arial" w:hAnsi="Arial" w:cs="Arial"/>
          <w:sz w:val="16"/>
          <w:szCs w:val="16"/>
        </w:rPr>
        <w:t>re</w:t>
      </w:r>
      <w:r w:rsidRPr="00F13D42">
        <w:rPr>
          <w:rFonts w:ascii="Arial" w:hAnsi="Arial" w:cs="Arial"/>
          <w:spacing w:val="8"/>
          <w:sz w:val="16"/>
          <w:szCs w:val="16"/>
        </w:rPr>
        <w:t xml:space="preserve"> </w:t>
      </w:r>
      <w:r w:rsidRPr="00F13D42">
        <w:rPr>
          <w:rFonts w:ascii="Arial" w:hAnsi="Arial" w:cs="Arial"/>
          <w:spacing w:val="2"/>
          <w:sz w:val="16"/>
          <w:szCs w:val="16"/>
        </w:rPr>
        <w:t>de</w:t>
      </w:r>
      <w:r w:rsidRPr="00F13D42">
        <w:rPr>
          <w:rFonts w:ascii="Arial" w:hAnsi="Arial" w:cs="Arial"/>
          <w:sz w:val="16"/>
          <w:szCs w:val="16"/>
        </w:rPr>
        <w:t>fi</w:t>
      </w:r>
      <w:r w:rsidRPr="00F13D42">
        <w:rPr>
          <w:rFonts w:ascii="Arial" w:hAnsi="Arial" w:cs="Arial"/>
          <w:spacing w:val="2"/>
          <w:sz w:val="16"/>
          <w:szCs w:val="16"/>
        </w:rPr>
        <w:t>n</w:t>
      </w:r>
      <w:r w:rsidRPr="00F13D42">
        <w:rPr>
          <w:rFonts w:ascii="Arial" w:hAnsi="Arial" w:cs="Arial"/>
          <w:spacing w:val="-1"/>
          <w:sz w:val="16"/>
          <w:szCs w:val="16"/>
        </w:rPr>
        <w:t>e</w:t>
      </w:r>
      <w:r w:rsidRPr="00F13D42">
        <w:rPr>
          <w:rFonts w:ascii="Arial" w:hAnsi="Arial" w:cs="Arial"/>
          <w:sz w:val="16"/>
          <w:szCs w:val="16"/>
        </w:rPr>
        <w:t>d</w:t>
      </w:r>
      <w:r w:rsidRPr="00F13D42">
        <w:rPr>
          <w:rFonts w:ascii="Arial" w:hAnsi="Arial" w:cs="Arial"/>
          <w:spacing w:val="16"/>
          <w:sz w:val="16"/>
          <w:szCs w:val="16"/>
        </w:rPr>
        <w:t xml:space="preserve"> </w:t>
      </w:r>
      <w:r w:rsidRPr="00F13D42">
        <w:rPr>
          <w:rFonts w:ascii="Arial" w:hAnsi="Arial" w:cs="Arial"/>
          <w:spacing w:val="-3"/>
          <w:sz w:val="16"/>
          <w:szCs w:val="16"/>
        </w:rPr>
        <w:t>i</w:t>
      </w:r>
      <w:r w:rsidRPr="00F13D42">
        <w:rPr>
          <w:rFonts w:ascii="Arial" w:hAnsi="Arial" w:cs="Arial"/>
          <w:sz w:val="16"/>
          <w:szCs w:val="16"/>
        </w:rPr>
        <w:t>n</w:t>
      </w:r>
      <w:r w:rsidRPr="00F13D42">
        <w:rPr>
          <w:rFonts w:ascii="Arial" w:hAnsi="Arial" w:cs="Arial"/>
          <w:spacing w:val="8"/>
          <w:sz w:val="16"/>
          <w:szCs w:val="16"/>
        </w:rPr>
        <w:t xml:space="preserve"> </w:t>
      </w:r>
      <w:r w:rsidRPr="00F13D42">
        <w:rPr>
          <w:rFonts w:ascii="Arial" w:hAnsi="Arial" w:cs="Arial"/>
          <w:spacing w:val="-3"/>
          <w:sz w:val="16"/>
          <w:szCs w:val="16"/>
        </w:rPr>
        <w:t>t</w:t>
      </w:r>
      <w:r w:rsidRPr="00F13D42">
        <w:rPr>
          <w:rFonts w:ascii="Arial" w:hAnsi="Arial" w:cs="Arial"/>
          <w:spacing w:val="4"/>
          <w:sz w:val="16"/>
          <w:szCs w:val="16"/>
        </w:rPr>
        <w:t>h</w:t>
      </w:r>
      <w:r w:rsidRPr="00F13D42">
        <w:rPr>
          <w:rFonts w:ascii="Arial" w:hAnsi="Arial" w:cs="Arial"/>
          <w:sz w:val="16"/>
          <w:szCs w:val="16"/>
        </w:rPr>
        <w:t>e</w:t>
      </w:r>
      <w:r w:rsidRPr="00F13D42">
        <w:rPr>
          <w:rFonts w:ascii="Arial" w:hAnsi="Arial" w:cs="Arial"/>
          <w:spacing w:val="5"/>
          <w:sz w:val="16"/>
          <w:szCs w:val="16"/>
        </w:rPr>
        <w:t xml:space="preserve"> </w:t>
      </w:r>
      <w:r w:rsidRPr="00F13D42">
        <w:rPr>
          <w:rFonts w:ascii="Arial" w:hAnsi="Arial" w:cs="Arial"/>
          <w:spacing w:val="-1"/>
          <w:sz w:val="16"/>
          <w:szCs w:val="16"/>
        </w:rPr>
        <w:t>C</w:t>
      </w:r>
      <w:r w:rsidRPr="00F13D42">
        <w:rPr>
          <w:rFonts w:ascii="Arial" w:hAnsi="Arial" w:cs="Arial"/>
          <w:spacing w:val="4"/>
          <w:sz w:val="16"/>
          <w:szCs w:val="16"/>
        </w:rPr>
        <w:t>o</w:t>
      </w:r>
      <w:r w:rsidRPr="00F13D42">
        <w:rPr>
          <w:rFonts w:ascii="Arial" w:hAnsi="Arial" w:cs="Arial"/>
          <w:spacing w:val="2"/>
          <w:sz w:val="16"/>
          <w:szCs w:val="16"/>
        </w:rPr>
        <w:t>mpan</w:t>
      </w:r>
      <w:r w:rsidRPr="00F13D42">
        <w:rPr>
          <w:rFonts w:ascii="Arial" w:hAnsi="Arial" w:cs="Arial"/>
          <w:sz w:val="16"/>
          <w:szCs w:val="16"/>
        </w:rPr>
        <w:t>i</w:t>
      </w:r>
      <w:r w:rsidRPr="00F13D42">
        <w:rPr>
          <w:rFonts w:ascii="Arial" w:hAnsi="Arial" w:cs="Arial"/>
          <w:spacing w:val="2"/>
          <w:sz w:val="16"/>
          <w:szCs w:val="16"/>
        </w:rPr>
        <w:t>e</w:t>
      </w:r>
      <w:r w:rsidRPr="00F13D42">
        <w:rPr>
          <w:rFonts w:ascii="Arial" w:hAnsi="Arial" w:cs="Arial"/>
          <w:sz w:val="16"/>
          <w:szCs w:val="16"/>
        </w:rPr>
        <w:t>s</w:t>
      </w:r>
      <w:r w:rsidRPr="00F13D42">
        <w:rPr>
          <w:rFonts w:ascii="Arial" w:hAnsi="Arial" w:cs="Arial"/>
          <w:spacing w:val="17"/>
          <w:sz w:val="16"/>
          <w:szCs w:val="16"/>
        </w:rPr>
        <w:t xml:space="preserve"> </w:t>
      </w:r>
      <w:r w:rsidRPr="00F13D42">
        <w:rPr>
          <w:rFonts w:ascii="Arial" w:hAnsi="Arial" w:cs="Arial"/>
          <w:spacing w:val="2"/>
          <w:sz w:val="16"/>
          <w:szCs w:val="16"/>
        </w:rPr>
        <w:t>A</w:t>
      </w:r>
      <w:r w:rsidRPr="00F13D42">
        <w:rPr>
          <w:rFonts w:ascii="Arial" w:hAnsi="Arial" w:cs="Arial"/>
          <w:sz w:val="16"/>
          <w:szCs w:val="16"/>
        </w:rPr>
        <w:t>ct,</w:t>
      </w:r>
      <w:r w:rsidRPr="00F13D42">
        <w:rPr>
          <w:rFonts w:ascii="Arial" w:hAnsi="Arial" w:cs="Arial"/>
          <w:spacing w:val="7"/>
          <w:sz w:val="16"/>
          <w:szCs w:val="16"/>
        </w:rPr>
        <w:t xml:space="preserve"> </w:t>
      </w:r>
      <w:r w:rsidRPr="00F13D42">
        <w:rPr>
          <w:rFonts w:ascii="Arial" w:hAnsi="Arial" w:cs="Arial"/>
          <w:spacing w:val="2"/>
          <w:sz w:val="16"/>
          <w:szCs w:val="16"/>
        </w:rPr>
        <w:t>20</w:t>
      </w:r>
      <w:r w:rsidRPr="00F13D42">
        <w:rPr>
          <w:rFonts w:ascii="Arial" w:hAnsi="Arial" w:cs="Arial"/>
          <w:spacing w:val="4"/>
          <w:sz w:val="16"/>
          <w:szCs w:val="16"/>
        </w:rPr>
        <w:t>0</w:t>
      </w:r>
      <w:r w:rsidRPr="00F13D42">
        <w:rPr>
          <w:rFonts w:ascii="Arial" w:hAnsi="Arial" w:cs="Arial"/>
          <w:sz w:val="16"/>
          <w:szCs w:val="16"/>
        </w:rPr>
        <w:t>8</w:t>
      </w:r>
      <w:r w:rsidRPr="00F13D42">
        <w:rPr>
          <w:rFonts w:ascii="Arial" w:hAnsi="Arial" w:cs="Arial"/>
          <w:spacing w:val="11"/>
          <w:sz w:val="16"/>
          <w:szCs w:val="16"/>
        </w:rPr>
        <w:t xml:space="preserve"> </w:t>
      </w:r>
      <w:r w:rsidRPr="00F13D42">
        <w:rPr>
          <w:rFonts w:ascii="Arial" w:hAnsi="Arial" w:cs="Arial"/>
          <w:spacing w:val="-1"/>
          <w:sz w:val="16"/>
          <w:szCs w:val="16"/>
        </w:rPr>
        <w:t>b</w:t>
      </w:r>
      <w:r w:rsidRPr="00F13D42">
        <w:rPr>
          <w:rFonts w:ascii="Arial" w:hAnsi="Arial" w:cs="Arial"/>
          <w:spacing w:val="4"/>
          <w:sz w:val="16"/>
          <w:szCs w:val="16"/>
        </w:rPr>
        <w:t>e</w:t>
      </w:r>
      <w:r w:rsidRPr="00F13D42">
        <w:rPr>
          <w:rFonts w:ascii="Arial" w:hAnsi="Arial" w:cs="Arial"/>
          <w:spacing w:val="-1"/>
          <w:sz w:val="16"/>
          <w:szCs w:val="16"/>
        </w:rPr>
        <w:t>a</w:t>
      </w:r>
      <w:r w:rsidRPr="00F13D42">
        <w:rPr>
          <w:rFonts w:ascii="Arial" w:hAnsi="Arial" w:cs="Arial"/>
          <w:sz w:val="16"/>
          <w:szCs w:val="16"/>
        </w:rPr>
        <w:t>r</w:t>
      </w:r>
      <w:r w:rsidRPr="00F13D42">
        <w:rPr>
          <w:rFonts w:ascii="Arial" w:hAnsi="Arial" w:cs="Arial"/>
          <w:spacing w:val="8"/>
          <w:sz w:val="16"/>
          <w:szCs w:val="16"/>
        </w:rPr>
        <w:t xml:space="preserve"> </w:t>
      </w:r>
      <w:r w:rsidRPr="00F13D42">
        <w:rPr>
          <w:rFonts w:ascii="Arial" w:hAnsi="Arial" w:cs="Arial"/>
          <w:sz w:val="16"/>
          <w:szCs w:val="16"/>
        </w:rPr>
        <w:t>t</w:t>
      </w:r>
      <w:r w:rsidRPr="00F13D42">
        <w:rPr>
          <w:rFonts w:ascii="Arial" w:hAnsi="Arial" w:cs="Arial"/>
          <w:spacing w:val="2"/>
          <w:sz w:val="16"/>
          <w:szCs w:val="16"/>
        </w:rPr>
        <w:t>h</w:t>
      </w:r>
      <w:r w:rsidRPr="00F13D42">
        <w:rPr>
          <w:rFonts w:ascii="Arial" w:hAnsi="Arial" w:cs="Arial"/>
          <w:sz w:val="16"/>
          <w:szCs w:val="16"/>
        </w:rPr>
        <w:t>e</w:t>
      </w:r>
      <w:r w:rsidRPr="00F13D42">
        <w:rPr>
          <w:rFonts w:ascii="Arial" w:hAnsi="Arial" w:cs="Arial"/>
          <w:spacing w:val="8"/>
          <w:sz w:val="16"/>
          <w:szCs w:val="16"/>
        </w:rPr>
        <w:t xml:space="preserve"> </w:t>
      </w:r>
      <w:r w:rsidRPr="00F13D42">
        <w:rPr>
          <w:rFonts w:ascii="Arial" w:hAnsi="Arial" w:cs="Arial"/>
          <w:sz w:val="16"/>
          <w:szCs w:val="16"/>
        </w:rPr>
        <w:t>s</w:t>
      </w:r>
      <w:r w:rsidRPr="00F13D42">
        <w:rPr>
          <w:rFonts w:ascii="Arial" w:hAnsi="Arial" w:cs="Arial"/>
          <w:spacing w:val="2"/>
          <w:sz w:val="16"/>
          <w:szCs w:val="16"/>
        </w:rPr>
        <w:t>a</w:t>
      </w:r>
      <w:r w:rsidRPr="00F13D42">
        <w:rPr>
          <w:rFonts w:ascii="Arial" w:hAnsi="Arial" w:cs="Arial"/>
          <w:spacing w:val="4"/>
          <w:sz w:val="16"/>
          <w:szCs w:val="16"/>
        </w:rPr>
        <w:t>m</w:t>
      </w:r>
      <w:r w:rsidRPr="00F13D42">
        <w:rPr>
          <w:rFonts w:ascii="Arial" w:hAnsi="Arial" w:cs="Arial"/>
          <w:sz w:val="16"/>
          <w:szCs w:val="16"/>
        </w:rPr>
        <w:t>e</w:t>
      </w:r>
      <w:r w:rsidRPr="00F13D42">
        <w:rPr>
          <w:rFonts w:ascii="Arial" w:hAnsi="Arial" w:cs="Arial"/>
          <w:spacing w:val="11"/>
          <w:sz w:val="16"/>
          <w:szCs w:val="16"/>
        </w:rPr>
        <w:t xml:space="preserve"> </w:t>
      </w:r>
      <w:r w:rsidRPr="00F13D42">
        <w:rPr>
          <w:rFonts w:ascii="Arial" w:hAnsi="Arial" w:cs="Arial"/>
          <w:spacing w:val="2"/>
          <w:sz w:val="16"/>
          <w:szCs w:val="16"/>
        </w:rPr>
        <w:t>me</w:t>
      </w:r>
      <w:r w:rsidRPr="00F13D42">
        <w:rPr>
          <w:rFonts w:ascii="Arial" w:hAnsi="Arial" w:cs="Arial"/>
          <w:spacing w:val="4"/>
          <w:sz w:val="16"/>
          <w:szCs w:val="16"/>
        </w:rPr>
        <w:t>a</w:t>
      </w:r>
      <w:r w:rsidRPr="00F13D42">
        <w:rPr>
          <w:rFonts w:ascii="Arial" w:hAnsi="Arial" w:cs="Arial"/>
          <w:spacing w:val="2"/>
          <w:sz w:val="16"/>
          <w:szCs w:val="16"/>
        </w:rPr>
        <w:t>n</w:t>
      </w:r>
      <w:r w:rsidRPr="00F13D42">
        <w:rPr>
          <w:rFonts w:ascii="Arial" w:hAnsi="Arial" w:cs="Arial"/>
          <w:spacing w:val="-3"/>
          <w:sz w:val="16"/>
          <w:szCs w:val="16"/>
        </w:rPr>
        <w:t>i</w:t>
      </w:r>
      <w:r w:rsidRPr="00F13D42">
        <w:rPr>
          <w:rFonts w:ascii="Arial" w:hAnsi="Arial" w:cs="Arial"/>
          <w:spacing w:val="-1"/>
          <w:sz w:val="16"/>
          <w:szCs w:val="16"/>
        </w:rPr>
        <w:t>n</w:t>
      </w:r>
      <w:r w:rsidRPr="00F13D42">
        <w:rPr>
          <w:rFonts w:ascii="Arial" w:hAnsi="Arial" w:cs="Arial"/>
          <w:sz w:val="16"/>
          <w:szCs w:val="16"/>
        </w:rPr>
        <w:t>g</w:t>
      </w:r>
      <w:r w:rsidRPr="00F13D42">
        <w:rPr>
          <w:rFonts w:ascii="Arial" w:hAnsi="Arial" w:cs="Arial"/>
          <w:spacing w:val="16"/>
          <w:sz w:val="16"/>
          <w:szCs w:val="16"/>
        </w:rPr>
        <w:t xml:space="preserve"> </w:t>
      </w:r>
      <w:r w:rsidRPr="00F13D42">
        <w:rPr>
          <w:rFonts w:ascii="Arial" w:hAnsi="Arial" w:cs="Arial"/>
          <w:sz w:val="16"/>
          <w:szCs w:val="16"/>
        </w:rPr>
        <w:t>in</w:t>
      </w:r>
      <w:r w:rsidRPr="00F13D42">
        <w:rPr>
          <w:rFonts w:ascii="Arial" w:hAnsi="Arial" w:cs="Arial"/>
          <w:spacing w:val="8"/>
          <w:sz w:val="16"/>
          <w:szCs w:val="16"/>
        </w:rPr>
        <w:t xml:space="preserve"> </w:t>
      </w:r>
      <w:r w:rsidRPr="00F13D42">
        <w:rPr>
          <w:rFonts w:ascii="Arial" w:hAnsi="Arial" w:cs="Arial"/>
          <w:spacing w:val="-3"/>
          <w:w w:val="102"/>
          <w:sz w:val="16"/>
          <w:szCs w:val="16"/>
        </w:rPr>
        <w:t>the Memorandum</w:t>
      </w:r>
      <w:r w:rsidRPr="00F13D42">
        <w:rPr>
          <w:rFonts w:ascii="Arial" w:hAnsi="Arial" w:cs="Arial"/>
          <w:spacing w:val="24"/>
          <w:sz w:val="16"/>
          <w:szCs w:val="16"/>
        </w:rPr>
        <w:t xml:space="preserve"> </w:t>
      </w:r>
      <w:r w:rsidRPr="00F13D42">
        <w:rPr>
          <w:rFonts w:ascii="Arial" w:hAnsi="Arial" w:cs="Arial"/>
          <w:spacing w:val="2"/>
          <w:sz w:val="16"/>
          <w:szCs w:val="16"/>
        </w:rPr>
        <w:t>a</w:t>
      </w:r>
      <w:r w:rsidRPr="00F13D42">
        <w:rPr>
          <w:rFonts w:ascii="Arial" w:hAnsi="Arial" w:cs="Arial"/>
          <w:sz w:val="16"/>
          <w:szCs w:val="16"/>
        </w:rPr>
        <w:t>s</w:t>
      </w:r>
      <w:r w:rsidRPr="00F13D42">
        <w:rPr>
          <w:rFonts w:ascii="Arial" w:hAnsi="Arial" w:cs="Arial"/>
          <w:spacing w:val="4"/>
          <w:sz w:val="16"/>
          <w:szCs w:val="16"/>
        </w:rPr>
        <w:t xml:space="preserve"> </w:t>
      </w:r>
      <w:r w:rsidRPr="00F13D42">
        <w:rPr>
          <w:rFonts w:ascii="Arial" w:hAnsi="Arial" w:cs="Arial"/>
          <w:sz w:val="16"/>
          <w:szCs w:val="16"/>
        </w:rPr>
        <w:t>in</w:t>
      </w:r>
      <w:r w:rsidRPr="00F13D42">
        <w:rPr>
          <w:rFonts w:ascii="Arial" w:hAnsi="Arial" w:cs="Arial"/>
          <w:spacing w:val="6"/>
          <w:sz w:val="16"/>
          <w:szCs w:val="16"/>
        </w:rPr>
        <w:t xml:space="preserve"> </w:t>
      </w:r>
      <w:r w:rsidRPr="00F13D42">
        <w:rPr>
          <w:rFonts w:ascii="Arial" w:hAnsi="Arial" w:cs="Arial"/>
          <w:spacing w:val="-3"/>
          <w:sz w:val="16"/>
          <w:szCs w:val="16"/>
        </w:rPr>
        <w:t>t</w:t>
      </w:r>
      <w:r w:rsidRPr="00F13D42">
        <w:rPr>
          <w:rFonts w:ascii="Arial" w:hAnsi="Arial" w:cs="Arial"/>
          <w:spacing w:val="4"/>
          <w:sz w:val="16"/>
          <w:szCs w:val="16"/>
        </w:rPr>
        <w:t>h</w:t>
      </w:r>
      <w:r w:rsidRPr="00F13D42">
        <w:rPr>
          <w:rFonts w:ascii="Arial" w:hAnsi="Arial" w:cs="Arial"/>
          <w:spacing w:val="2"/>
          <w:sz w:val="16"/>
          <w:szCs w:val="16"/>
        </w:rPr>
        <w:t>a</w:t>
      </w:r>
      <w:r w:rsidRPr="00F13D42">
        <w:rPr>
          <w:rFonts w:ascii="Arial" w:hAnsi="Arial" w:cs="Arial"/>
          <w:sz w:val="16"/>
          <w:szCs w:val="16"/>
        </w:rPr>
        <w:t>t</w:t>
      </w:r>
      <w:r w:rsidRPr="00F13D42">
        <w:rPr>
          <w:rFonts w:ascii="Arial" w:hAnsi="Arial" w:cs="Arial"/>
          <w:spacing w:val="7"/>
          <w:sz w:val="16"/>
          <w:szCs w:val="16"/>
        </w:rPr>
        <w:t xml:space="preserve"> </w:t>
      </w:r>
      <w:r w:rsidRPr="00F13D42">
        <w:rPr>
          <w:rFonts w:ascii="Arial" w:hAnsi="Arial" w:cs="Arial"/>
          <w:spacing w:val="4"/>
          <w:w w:val="102"/>
          <w:sz w:val="16"/>
          <w:szCs w:val="16"/>
        </w:rPr>
        <w:t>A</w:t>
      </w:r>
      <w:r w:rsidRPr="00F13D42">
        <w:rPr>
          <w:rFonts w:ascii="Arial" w:hAnsi="Arial" w:cs="Arial"/>
          <w:spacing w:val="-3"/>
          <w:w w:val="102"/>
          <w:sz w:val="16"/>
          <w:szCs w:val="16"/>
        </w:rPr>
        <w:t>c</w:t>
      </w:r>
      <w:r w:rsidRPr="00F13D42">
        <w:rPr>
          <w:rFonts w:ascii="Arial" w:hAnsi="Arial" w:cs="Arial"/>
          <w:spacing w:val="2"/>
          <w:w w:val="102"/>
          <w:sz w:val="16"/>
          <w:szCs w:val="16"/>
        </w:rPr>
        <w:t>t</w:t>
      </w:r>
      <w:r w:rsidRPr="00F13D42">
        <w:rPr>
          <w:rFonts w:ascii="Arial" w:hAnsi="Arial" w:cs="Arial"/>
          <w:w w:val="102"/>
          <w:sz w:val="16"/>
          <w:szCs w:val="16"/>
        </w:rPr>
        <w:t>;</w:t>
      </w:r>
    </w:p>
    <w:p w:rsidR="00655AE8" w:rsidRPr="00F13D42" w:rsidRDefault="00655AE8" w:rsidP="00655AE8">
      <w:pPr>
        <w:pStyle w:val="NoSpacing"/>
        <w:spacing w:line="360" w:lineRule="auto"/>
        <w:jc w:val="both"/>
        <w:rPr>
          <w:rFonts w:ascii="Arial" w:hAnsi="Arial" w:cs="Arial"/>
          <w:sz w:val="16"/>
          <w:szCs w:val="16"/>
        </w:rPr>
      </w:pPr>
    </w:p>
    <w:p w:rsidR="00655AE8" w:rsidRPr="00F13D42" w:rsidRDefault="00655AE8" w:rsidP="00460AF8">
      <w:pPr>
        <w:pStyle w:val="NoSpacing"/>
        <w:numPr>
          <w:ilvl w:val="0"/>
          <w:numId w:val="90"/>
        </w:numPr>
        <w:spacing w:line="360" w:lineRule="auto"/>
        <w:ind w:left="1418" w:hanging="709"/>
        <w:jc w:val="both"/>
        <w:rPr>
          <w:rFonts w:ascii="Arial" w:hAnsi="Arial" w:cs="Arial"/>
          <w:sz w:val="16"/>
          <w:szCs w:val="16"/>
        </w:rPr>
      </w:pPr>
      <w:r w:rsidRPr="00F13D42">
        <w:rPr>
          <w:rFonts w:ascii="Arial" w:hAnsi="Arial" w:cs="Arial"/>
          <w:w w:val="102"/>
          <w:sz w:val="16"/>
          <w:szCs w:val="16"/>
        </w:rPr>
        <w:t xml:space="preserve">any reference to “the Company” is a reference to </w:t>
      </w:r>
      <w:r w:rsidRPr="00F13D42">
        <w:rPr>
          <w:rFonts w:ascii="Arial" w:hAnsi="Arial" w:cs="Arial"/>
          <w:sz w:val="16"/>
          <w:szCs w:val="16"/>
        </w:rPr>
        <w:t>R‏‏edLabe‏‏l</w:t>
      </w:r>
      <w:r w:rsidRPr="00D97F80">
        <w:rPr>
          <w:rFonts w:cs="Arial"/>
          <w:szCs w:val="16"/>
        </w:rPr>
        <w:t xml:space="preserve"> </w:t>
      </w:r>
      <w:r w:rsidRPr="00F13D42">
        <w:rPr>
          <w:rFonts w:ascii="Arial" w:hAnsi="Arial" w:cs="Arial"/>
          <w:w w:val="102"/>
          <w:sz w:val="16"/>
          <w:szCs w:val="16"/>
        </w:rPr>
        <w:t xml:space="preserve"> (Pty) Ltd;</w:t>
      </w:r>
    </w:p>
    <w:p w:rsidR="00655AE8" w:rsidRPr="00F13D42" w:rsidRDefault="00655AE8" w:rsidP="00655AE8">
      <w:pPr>
        <w:pStyle w:val="NoSpacing"/>
        <w:spacing w:line="360" w:lineRule="auto"/>
        <w:jc w:val="both"/>
        <w:rPr>
          <w:rFonts w:ascii="Arial" w:hAnsi="Arial" w:cs="Arial"/>
          <w:sz w:val="16"/>
          <w:szCs w:val="16"/>
        </w:rPr>
      </w:pPr>
    </w:p>
    <w:p w:rsidR="00655AE8" w:rsidRPr="00F13D42" w:rsidRDefault="00655AE8" w:rsidP="00460AF8">
      <w:pPr>
        <w:pStyle w:val="NoSpacing"/>
        <w:numPr>
          <w:ilvl w:val="0"/>
          <w:numId w:val="90"/>
        </w:numPr>
        <w:spacing w:line="360" w:lineRule="auto"/>
        <w:ind w:left="1418" w:hanging="709"/>
        <w:jc w:val="both"/>
        <w:rPr>
          <w:rFonts w:ascii="Arial" w:hAnsi="Arial" w:cs="Arial"/>
          <w:sz w:val="16"/>
          <w:szCs w:val="16"/>
        </w:rPr>
      </w:pPr>
      <w:proofErr w:type="gramStart"/>
      <w:r w:rsidRPr="00F13D42">
        <w:rPr>
          <w:rFonts w:ascii="Arial" w:hAnsi="Arial" w:cs="Arial"/>
          <w:w w:val="102"/>
          <w:sz w:val="16"/>
          <w:szCs w:val="16"/>
        </w:rPr>
        <w:t>the</w:t>
      </w:r>
      <w:proofErr w:type="gramEnd"/>
      <w:r w:rsidRPr="00F13D42">
        <w:rPr>
          <w:rFonts w:ascii="Arial" w:hAnsi="Arial" w:cs="Arial"/>
          <w:w w:val="102"/>
          <w:sz w:val="16"/>
          <w:szCs w:val="16"/>
        </w:rPr>
        <w:t xml:space="preserve"> Schedules, Annexures and Forms attached to the Memorandum are part of the Memorandum of Incorporation.</w:t>
      </w:r>
    </w:p>
    <w:p w:rsidR="00655AE8" w:rsidRPr="00F13D42" w:rsidRDefault="00655AE8" w:rsidP="00655AE8">
      <w:pPr>
        <w:pStyle w:val="NoSpacing"/>
        <w:spacing w:line="360" w:lineRule="auto"/>
        <w:jc w:val="both"/>
        <w:rPr>
          <w:rFonts w:ascii="Arial" w:hAnsi="Arial" w:cs="Arial"/>
          <w:sz w:val="16"/>
          <w:szCs w:val="16"/>
        </w:rPr>
      </w:pPr>
    </w:p>
    <w:p w:rsidR="00655AE8" w:rsidRPr="00F13D42" w:rsidRDefault="00655AE8" w:rsidP="00655AE8">
      <w:pPr>
        <w:pStyle w:val="NoSpacing"/>
        <w:keepNext/>
        <w:spacing w:line="360" w:lineRule="auto"/>
        <w:jc w:val="both"/>
        <w:rPr>
          <w:rFonts w:ascii="Arial" w:hAnsi="Arial" w:cs="Arial"/>
          <w:b/>
          <w:caps/>
          <w:sz w:val="16"/>
          <w:szCs w:val="16"/>
        </w:rPr>
      </w:pPr>
      <w:r w:rsidRPr="00F13D42">
        <w:rPr>
          <w:rFonts w:ascii="Arial" w:hAnsi="Arial" w:cs="Arial"/>
          <w:b/>
          <w:bCs/>
          <w:spacing w:val="-4"/>
          <w:sz w:val="16"/>
          <w:szCs w:val="16"/>
        </w:rPr>
        <w:t>A</w:t>
      </w:r>
      <w:r w:rsidRPr="00F13D42">
        <w:rPr>
          <w:rFonts w:ascii="Arial" w:hAnsi="Arial" w:cs="Arial"/>
          <w:b/>
          <w:bCs/>
          <w:spacing w:val="-3"/>
          <w:sz w:val="16"/>
          <w:szCs w:val="16"/>
        </w:rPr>
        <w:t>d</w:t>
      </w:r>
      <w:r w:rsidRPr="00F13D42">
        <w:rPr>
          <w:rFonts w:ascii="Arial" w:hAnsi="Arial" w:cs="Arial"/>
          <w:b/>
          <w:bCs/>
          <w:spacing w:val="-6"/>
          <w:sz w:val="16"/>
          <w:szCs w:val="16"/>
        </w:rPr>
        <w:t>o</w:t>
      </w:r>
      <w:r w:rsidRPr="00F13D42">
        <w:rPr>
          <w:rFonts w:ascii="Arial" w:hAnsi="Arial" w:cs="Arial"/>
          <w:b/>
          <w:bCs/>
          <w:spacing w:val="-3"/>
          <w:sz w:val="16"/>
          <w:szCs w:val="16"/>
        </w:rPr>
        <w:t>pt</w:t>
      </w:r>
      <w:r w:rsidRPr="00F13D42">
        <w:rPr>
          <w:rFonts w:ascii="Arial" w:hAnsi="Arial" w:cs="Arial"/>
          <w:b/>
          <w:bCs/>
          <w:spacing w:val="-5"/>
          <w:sz w:val="16"/>
          <w:szCs w:val="16"/>
        </w:rPr>
        <w:t>i</w:t>
      </w:r>
      <w:r w:rsidRPr="00F13D42">
        <w:rPr>
          <w:rFonts w:ascii="Arial" w:hAnsi="Arial" w:cs="Arial"/>
          <w:b/>
          <w:bCs/>
          <w:spacing w:val="-3"/>
          <w:sz w:val="16"/>
          <w:szCs w:val="16"/>
        </w:rPr>
        <w:t>o</w:t>
      </w:r>
      <w:r w:rsidRPr="00F13D42">
        <w:rPr>
          <w:rFonts w:ascii="Arial" w:hAnsi="Arial" w:cs="Arial"/>
          <w:b/>
          <w:bCs/>
          <w:sz w:val="16"/>
          <w:szCs w:val="16"/>
        </w:rPr>
        <w:t>n</w:t>
      </w:r>
      <w:r w:rsidRPr="00F13D42">
        <w:rPr>
          <w:rFonts w:ascii="Arial" w:hAnsi="Arial" w:cs="Arial"/>
          <w:b/>
          <w:bCs/>
          <w:spacing w:val="8"/>
          <w:sz w:val="16"/>
          <w:szCs w:val="16"/>
        </w:rPr>
        <w:t xml:space="preserve"> </w:t>
      </w:r>
      <w:r w:rsidRPr="00F13D42">
        <w:rPr>
          <w:rFonts w:ascii="Arial" w:hAnsi="Arial" w:cs="Arial"/>
          <w:b/>
          <w:bCs/>
          <w:spacing w:val="-6"/>
          <w:sz w:val="16"/>
          <w:szCs w:val="16"/>
        </w:rPr>
        <w:t>of</w:t>
      </w:r>
      <w:r w:rsidRPr="00F13D42">
        <w:rPr>
          <w:rFonts w:ascii="Arial" w:hAnsi="Arial" w:cs="Arial"/>
          <w:b/>
          <w:bCs/>
          <w:spacing w:val="-4"/>
          <w:sz w:val="16"/>
          <w:szCs w:val="16"/>
        </w:rPr>
        <w:t xml:space="preserve"> M</w:t>
      </w:r>
      <w:r w:rsidRPr="00F13D42">
        <w:rPr>
          <w:rFonts w:ascii="Arial" w:hAnsi="Arial" w:cs="Arial"/>
          <w:b/>
          <w:bCs/>
          <w:spacing w:val="-1"/>
          <w:sz w:val="16"/>
          <w:szCs w:val="16"/>
        </w:rPr>
        <w:t>e</w:t>
      </w:r>
      <w:r w:rsidRPr="00F13D42">
        <w:rPr>
          <w:rFonts w:ascii="Arial" w:hAnsi="Arial" w:cs="Arial"/>
          <w:b/>
          <w:bCs/>
          <w:spacing w:val="-4"/>
          <w:sz w:val="16"/>
          <w:szCs w:val="16"/>
        </w:rPr>
        <w:t>m</w:t>
      </w:r>
      <w:r w:rsidRPr="00F13D42">
        <w:rPr>
          <w:rFonts w:ascii="Arial" w:hAnsi="Arial" w:cs="Arial"/>
          <w:b/>
          <w:bCs/>
          <w:spacing w:val="-3"/>
          <w:sz w:val="16"/>
          <w:szCs w:val="16"/>
        </w:rPr>
        <w:t>o</w:t>
      </w:r>
      <w:r w:rsidRPr="00F13D42">
        <w:rPr>
          <w:rFonts w:ascii="Arial" w:hAnsi="Arial" w:cs="Arial"/>
          <w:b/>
          <w:bCs/>
          <w:spacing w:val="-5"/>
          <w:sz w:val="16"/>
          <w:szCs w:val="16"/>
        </w:rPr>
        <w:t>r</w:t>
      </w:r>
      <w:r w:rsidRPr="00F13D42">
        <w:rPr>
          <w:rFonts w:ascii="Arial" w:hAnsi="Arial" w:cs="Arial"/>
          <w:b/>
          <w:bCs/>
          <w:spacing w:val="-3"/>
          <w:sz w:val="16"/>
          <w:szCs w:val="16"/>
        </w:rPr>
        <w:t>andu</w:t>
      </w:r>
      <w:r w:rsidRPr="00F13D42">
        <w:rPr>
          <w:rFonts w:ascii="Arial" w:hAnsi="Arial" w:cs="Arial"/>
          <w:b/>
          <w:bCs/>
          <w:sz w:val="16"/>
          <w:szCs w:val="16"/>
        </w:rPr>
        <w:t>m</w:t>
      </w:r>
      <w:r w:rsidRPr="00F13D42">
        <w:rPr>
          <w:rFonts w:ascii="Arial" w:hAnsi="Arial" w:cs="Arial"/>
          <w:b/>
          <w:bCs/>
          <w:spacing w:val="14"/>
          <w:sz w:val="16"/>
          <w:szCs w:val="16"/>
        </w:rPr>
        <w:t xml:space="preserve"> </w:t>
      </w:r>
      <w:r w:rsidRPr="00F13D42">
        <w:rPr>
          <w:rFonts w:ascii="Arial" w:hAnsi="Arial" w:cs="Arial"/>
          <w:b/>
          <w:bCs/>
          <w:spacing w:val="-3"/>
          <w:sz w:val="16"/>
          <w:szCs w:val="16"/>
        </w:rPr>
        <w:t>o</w:t>
      </w:r>
      <w:r w:rsidRPr="00F13D42">
        <w:rPr>
          <w:rFonts w:ascii="Arial" w:hAnsi="Arial" w:cs="Arial"/>
          <w:b/>
          <w:bCs/>
          <w:sz w:val="16"/>
          <w:szCs w:val="16"/>
        </w:rPr>
        <w:t>f</w:t>
      </w:r>
      <w:r w:rsidRPr="00F13D42">
        <w:rPr>
          <w:rFonts w:ascii="Arial" w:hAnsi="Arial" w:cs="Arial"/>
          <w:b/>
          <w:bCs/>
          <w:spacing w:val="-4"/>
          <w:sz w:val="16"/>
          <w:szCs w:val="16"/>
        </w:rPr>
        <w:t xml:space="preserve"> </w:t>
      </w:r>
      <w:r w:rsidRPr="00F13D42">
        <w:rPr>
          <w:rFonts w:ascii="Arial" w:hAnsi="Arial" w:cs="Arial"/>
          <w:b/>
          <w:bCs/>
          <w:spacing w:val="-5"/>
          <w:w w:val="102"/>
          <w:sz w:val="16"/>
          <w:szCs w:val="16"/>
        </w:rPr>
        <w:t>I</w:t>
      </w:r>
      <w:r w:rsidRPr="00F13D42">
        <w:rPr>
          <w:rFonts w:ascii="Arial" w:hAnsi="Arial" w:cs="Arial"/>
          <w:b/>
          <w:bCs/>
          <w:spacing w:val="-3"/>
          <w:w w:val="102"/>
          <w:sz w:val="16"/>
          <w:szCs w:val="16"/>
        </w:rPr>
        <w:t>nco</w:t>
      </w:r>
      <w:r w:rsidRPr="00F13D42">
        <w:rPr>
          <w:rFonts w:ascii="Arial" w:hAnsi="Arial" w:cs="Arial"/>
          <w:b/>
          <w:bCs/>
          <w:spacing w:val="-5"/>
          <w:w w:val="102"/>
          <w:sz w:val="16"/>
          <w:szCs w:val="16"/>
        </w:rPr>
        <w:t>r</w:t>
      </w:r>
      <w:r w:rsidRPr="00F13D42">
        <w:rPr>
          <w:rFonts w:ascii="Arial" w:hAnsi="Arial" w:cs="Arial"/>
          <w:b/>
          <w:bCs/>
          <w:spacing w:val="-3"/>
          <w:w w:val="102"/>
          <w:sz w:val="16"/>
          <w:szCs w:val="16"/>
        </w:rPr>
        <w:t>p</w:t>
      </w:r>
      <w:r w:rsidRPr="00F13D42">
        <w:rPr>
          <w:rFonts w:ascii="Arial" w:hAnsi="Arial" w:cs="Arial"/>
          <w:b/>
          <w:bCs/>
          <w:spacing w:val="-1"/>
          <w:w w:val="102"/>
          <w:sz w:val="16"/>
          <w:szCs w:val="16"/>
        </w:rPr>
        <w:t>o</w:t>
      </w:r>
      <w:r w:rsidRPr="00F13D42">
        <w:rPr>
          <w:rFonts w:ascii="Arial" w:hAnsi="Arial" w:cs="Arial"/>
          <w:b/>
          <w:bCs/>
          <w:spacing w:val="-8"/>
          <w:w w:val="102"/>
          <w:sz w:val="16"/>
          <w:szCs w:val="16"/>
        </w:rPr>
        <w:t>r</w:t>
      </w:r>
      <w:r w:rsidRPr="00F13D42">
        <w:rPr>
          <w:rFonts w:ascii="Arial" w:hAnsi="Arial" w:cs="Arial"/>
          <w:b/>
          <w:bCs/>
          <w:spacing w:val="-3"/>
          <w:w w:val="102"/>
          <w:sz w:val="16"/>
          <w:szCs w:val="16"/>
        </w:rPr>
        <w:t>at</w:t>
      </w:r>
      <w:r w:rsidRPr="00F13D42">
        <w:rPr>
          <w:rFonts w:ascii="Arial" w:hAnsi="Arial" w:cs="Arial"/>
          <w:b/>
          <w:bCs/>
          <w:spacing w:val="-5"/>
          <w:w w:val="102"/>
          <w:sz w:val="16"/>
          <w:szCs w:val="16"/>
        </w:rPr>
        <w:t>i</w:t>
      </w:r>
      <w:r w:rsidRPr="00F13D42">
        <w:rPr>
          <w:rFonts w:ascii="Arial" w:hAnsi="Arial" w:cs="Arial"/>
          <w:b/>
          <w:bCs/>
          <w:spacing w:val="-6"/>
          <w:w w:val="102"/>
          <w:sz w:val="16"/>
          <w:szCs w:val="16"/>
        </w:rPr>
        <w:t>o</w:t>
      </w:r>
      <w:r w:rsidRPr="00F13D42">
        <w:rPr>
          <w:rFonts w:ascii="Arial" w:hAnsi="Arial" w:cs="Arial"/>
          <w:b/>
          <w:bCs/>
          <w:w w:val="102"/>
          <w:sz w:val="16"/>
          <w:szCs w:val="16"/>
        </w:rPr>
        <w:t>n</w:t>
      </w:r>
    </w:p>
    <w:p w:rsidR="00655AE8" w:rsidRPr="00F13D42" w:rsidRDefault="00655AE8" w:rsidP="00655AE8">
      <w:pPr>
        <w:pStyle w:val="NoSpacing"/>
        <w:keepNext/>
        <w:spacing w:line="360" w:lineRule="auto"/>
        <w:jc w:val="both"/>
        <w:rPr>
          <w:rFonts w:ascii="Arial" w:hAnsi="Arial" w:cs="Arial"/>
          <w:spacing w:val="4"/>
          <w:sz w:val="16"/>
          <w:szCs w:val="16"/>
        </w:rPr>
      </w:pPr>
    </w:p>
    <w:p w:rsidR="00655AE8" w:rsidRPr="00F13D42" w:rsidRDefault="00655AE8" w:rsidP="00655AE8">
      <w:pPr>
        <w:pStyle w:val="NoSpacing"/>
        <w:keepNext/>
        <w:spacing w:line="360" w:lineRule="auto"/>
        <w:jc w:val="both"/>
        <w:rPr>
          <w:rFonts w:ascii="Arial" w:hAnsi="Arial" w:cs="Arial"/>
          <w:w w:val="102"/>
          <w:sz w:val="16"/>
          <w:szCs w:val="16"/>
        </w:rPr>
      </w:pPr>
      <w:r w:rsidRPr="00F13D42">
        <w:rPr>
          <w:rFonts w:ascii="Arial" w:hAnsi="Arial" w:cs="Arial"/>
          <w:spacing w:val="4"/>
          <w:sz w:val="16"/>
          <w:szCs w:val="16"/>
        </w:rPr>
        <w:t>The</w:t>
      </w:r>
      <w:r w:rsidRPr="00F13D42">
        <w:rPr>
          <w:rFonts w:ascii="Arial" w:hAnsi="Arial" w:cs="Arial"/>
          <w:spacing w:val="41"/>
          <w:sz w:val="16"/>
          <w:szCs w:val="16"/>
        </w:rPr>
        <w:t xml:space="preserve"> </w:t>
      </w:r>
      <w:r w:rsidRPr="00F13D42">
        <w:rPr>
          <w:rFonts w:ascii="Arial" w:hAnsi="Arial" w:cs="Arial"/>
          <w:spacing w:val="4"/>
          <w:sz w:val="16"/>
          <w:szCs w:val="16"/>
        </w:rPr>
        <w:t>Memo</w:t>
      </w:r>
      <w:r w:rsidRPr="00F13D42">
        <w:rPr>
          <w:rFonts w:ascii="Arial" w:hAnsi="Arial" w:cs="Arial"/>
          <w:spacing w:val="5"/>
          <w:sz w:val="16"/>
          <w:szCs w:val="16"/>
        </w:rPr>
        <w:t>r</w:t>
      </w:r>
      <w:r w:rsidRPr="00F13D42">
        <w:rPr>
          <w:rFonts w:ascii="Arial" w:hAnsi="Arial" w:cs="Arial"/>
          <w:spacing w:val="4"/>
          <w:sz w:val="16"/>
          <w:szCs w:val="16"/>
        </w:rPr>
        <w:t>an</w:t>
      </w:r>
      <w:r w:rsidRPr="00F13D42">
        <w:rPr>
          <w:rFonts w:ascii="Arial" w:hAnsi="Arial" w:cs="Arial"/>
          <w:spacing w:val="7"/>
          <w:sz w:val="16"/>
          <w:szCs w:val="16"/>
        </w:rPr>
        <w:t>d</w:t>
      </w:r>
      <w:r w:rsidRPr="00F13D42">
        <w:rPr>
          <w:rFonts w:ascii="Arial" w:hAnsi="Arial" w:cs="Arial"/>
          <w:spacing w:val="4"/>
          <w:sz w:val="16"/>
          <w:szCs w:val="16"/>
        </w:rPr>
        <w:t>u</w:t>
      </w:r>
      <w:r w:rsidRPr="00F13D42">
        <w:rPr>
          <w:rFonts w:ascii="Arial" w:hAnsi="Arial" w:cs="Arial"/>
          <w:sz w:val="16"/>
          <w:szCs w:val="16"/>
        </w:rPr>
        <w:t xml:space="preserve">m </w:t>
      </w:r>
      <w:r w:rsidRPr="00F13D42">
        <w:rPr>
          <w:rFonts w:ascii="Arial" w:hAnsi="Arial" w:cs="Arial"/>
          <w:spacing w:val="4"/>
          <w:sz w:val="16"/>
          <w:szCs w:val="16"/>
        </w:rPr>
        <w:t>o</w:t>
      </w:r>
      <w:r w:rsidRPr="00F13D42">
        <w:rPr>
          <w:rFonts w:ascii="Arial" w:hAnsi="Arial" w:cs="Arial"/>
          <w:sz w:val="16"/>
          <w:szCs w:val="16"/>
        </w:rPr>
        <w:t>f</w:t>
      </w:r>
      <w:r w:rsidRPr="00F13D42">
        <w:rPr>
          <w:rFonts w:ascii="Arial" w:hAnsi="Arial" w:cs="Arial"/>
          <w:spacing w:val="36"/>
          <w:sz w:val="16"/>
          <w:szCs w:val="16"/>
        </w:rPr>
        <w:t xml:space="preserve"> </w:t>
      </w:r>
      <w:r w:rsidRPr="00F13D42">
        <w:rPr>
          <w:rFonts w:ascii="Arial" w:hAnsi="Arial" w:cs="Arial"/>
          <w:sz w:val="16"/>
          <w:szCs w:val="16"/>
        </w:rPr>
        <w:t>I</w:t>
      </w:r>
      <w:r w:rsidRPr="00F13D42">
        <w:rPr>
          <w:rFonts w:ascii="Arial" w:hAnsi="Arial" w:cs="Arial"/>
          <w:spacing w:val="9"/>
          <w:sz w:val="16"/>
          <w:szCs w:val="16"/>
        </w:rPr>
        <w:t>n</w:t>
      </w:r>
      <w:r w:rsidRPr="00F13D42">
        <w:rPr>
          <w:rFonts w:ascii="Arial" w:hAnsi="Arial" w:cs="Arial"/>
          <w:sz w:val="16"/>
          <w:szCs w:val="16"/>
        </w:rPr>
        <w:t>c</w:t>
      </w:r>
      <w:r w:rsidRPr="00F13D42">
        <w:rPr>
          <w:rFonts w:ascii="Arial" w:hAnsi="Arial" w:cs="Arial"/>
          <w:spacing w:val="7"/>
          <w:sz w:val="16"/>
          <w:szCs w:val="16"/>
        </w:rPr>
        <w:t>o</w:t>
      </w:r>
      <w:r w:rsidRPr="00F13D42">
        <w:rPr>
          <w:rFonts w:ascii="Arial" w:hAnsi="Arial" w:cs="Arial"/>
          <w:spacing w:val="5"/>
          <w:sz w:val="16"/>
          <w:szCs w:val="16"/>
        </w:rPr>
        <w:t>r</w:t>
      </w:r>
      <w:r w:rsidRPr="00F13D42">
        <w:rPr>
          <w:rFonts w:ascii="Arial" w:hAnsi="Arial" w:cs="Arial"/>
          <w:spacing w:val="4"/>
          <w:sz w:val="16"/>
          <w:szCs w:val="16"/>
        </w:rPr>
        <w:t>p</w:t>
      </w:r>
      <w:r w:rsidRPr="00F13D42">
        <w:rPr>
          <w:rFonts w:ascii="Arial" w:hAnsi="Arial" w:cs="Arial"/>
          <w:spacing w:val="7"/>
          <w:sz w:val="16"/>
          <w:szCs w:val="16"/>
        </w:rPr>
        <w:t>o</w:t>
      </w:r>
      <w:r w:rsidRPr="00F13D42">
        <w:rPr>
          <w:rFonts w:ascii="Arial" w:hAnsi="Arial" w:cs="Arial"/>
          <w:spacing w:val="2"/>
          <w:sz w:val="16"/>
          <w:szCs w:val="16"/>
        </w:rPr>
        <w:t>r</w:t>
      </w:r>
      <w:r w:rsidRPr="00F13D42">
        <w:rPr>
          <w:rFonts w:ascii="Arial" w:hAnsi="Arial" w:cs="Arial"/>
          <w:spacing w:val="4"/>
          <w:sz w:val="16"/>
          <w:szCs w:val="16"/>
        </w:rPr>
        <w:t>a</w:t>
      </w:r>
      <w:r w:rsidRPr="00F13D42">
        <w:rPr>
          <w:rFonts w:ascii="Arial" w:hAnsi="Arial" w:cs="Arial"/>
          <w:spacing w:val="2"/>
          <w:sz w:val="16"/>
          <w:szCs w:val="16"/>
        </w:rPr>
        <w:t>ti</w:t>
      </w:r>
      <w:r w:rsidRPr="00F13D42">
        <w:rPr>
          <w:rFonts w:ascii="Arial" w:hAnsi="Arial" w:cs="Arial"/>
          <w:spacing w:val="4"/>
          <w:sz w:val="16"/>
          <w:szCs w:val="16"/>
        </w:rPr>
        <w:t>o</w:t>
      </w:r>
      <w:r w:rsidRPr="00F13D42">
        <w:rPr>
          <w:rFonts w:ascii="Arial" w:hAnsi="Arial" w:cs="Arial"/>
          <w:sz w:val="16"/>
          <w:szCs w:val="16"/>
        </w:rPr>
        <w:t xml:space="preserve">n </w:t>
      </w:r>
      <w:r w:rsidRPr="00F13D42">
        <w:rPr>
          <w:rFonts w:ascii="Arial" w:hAnsi="Arial" w:cs="Arial"/>
          <w:spacing w:val="4"/>
          <w:sz w:val="16"/>
          <w:szCs w:val="16"/>
        </w:rPr>
        <w:t>wa</w:t>
      </w:r>
      <w:r w:rsidRPr="00F13D42">
        <w:rPr>
          <w:rFonts w:ascii="Arial" w:hAnsi="Arial" w:cs="Arial"/>
          <w:sz w:val="16"/>
          <w:szCs w:val="16"/>
        </w:rPr>
        <w:t>s</w:t>
      </w:r>
      <w:r w:rsidRPr="00F13D42">
        <w:rPr>
          <w:rFonts w:ascii="Arial" w:hAnsi="Arial" w:cs="Arial"/>
          <w:spacing w:val="39"/>
          <w:sz w:val="16"/>
          <w:szCs w:val="16"/>
        </w:rPr>
        <w:t xml:space="preserve"> </w:t>
      </w:r>
      <w:r w:rsidRPr="00F13D42">
        <w:rPr>
          <w:rFonts w:ascii="Arial" w:hAnsi="Arial" w:cs="Arial"/>
          <w:spacing w:val="4"/>
          <w:sz w:val="16"/>
          <w:szCs w:val="16"/>
        </w:rPr>
        <w:t>ad</w:t>
      </w:r>
      <w:r w:rsidRPr="00F13D42">
        <w:rPr>
          <w:rFonts w:ascii="Arial" w:hAnsi="Arial" w:cs="Arial"/>
          <w:spacing w:val="7"/>
          <w:sz w:val="16"/>
          <w:szCs w:val="16"/>
        </w:rPr>
        <w:t>o</w:t>
      </w:r>
      <w:r w:rsidRPr="00F13D42">
        <w:rPr>
          <w:rFonts w:ascii="Arial" w:hAnsi="Arial" w:cs="Arial"/>
          <w:spacing w:val="4"/>
          <w:sz w:val="16"/>
          <w:szCs w:val="16"/>
        </w:rPr>
        <w:t>p</w:t>
      </w:r>
      <w:r w:rsidRPr="00F13D42">
        <w:rPr>
          <w:rFonts w:ascii="Arial" w:hAnsi="Arial" w:cs="Arial"/>
          <w:spacing w:val="2"/>
          <w:sz w:val="16"/>
          <w:szCs w:val="16"/>
        </w:rPr>
        <w:t>t</w:t>
      </w:r>
      <w:r w:rsidRPr="00F13D42">
        <w:rPr>
          <w:rFonts w:ascii="Arial" w:hAnsi="Arial" w:cs="Arial"/>
          <w:spacing w:val="4"/>
          <w:sz w:val="16"/>
          <w:szCs w:val="16"/>
        </w:rPr>
        <w:t>e</w:t>
      </w:r>
      <w:r w:rsidRPr="00F13D42">
        <w:rPr>
          <w:rFonts w:ascii="Arial" w:hAnsi="Arial" w:cs="Arial"/>
          <w:sz w:val="16"/>
          <w:szCs w:val="16"/>
        </w:rPr>
        <w:t xml:space="preserve">d </w:t>
      </w:r>
      <w:r w:rsidRPr="00F13D42">
        <w:rPr>
          <w:rFonts w:ascii="Arial" w:hAnsi="Arial" w:cs="Arial"/>
          <w:spacing w:val="4"/>
          <w:sz w:val="16"/>
          <w:szCs w:val="16"/>
        </w:rPr>
        <w:t>b</w:t>
      </w:r>
      <w:r w:rsidRPr="00F13D42">
        <w:rPr>
          <w:rFonts w:ascii="Arial" w:hAnsi="Arial" w:cs="Arial"/>
          <w:sz w:val="16"/>
          <w:szCs w:val="16"/>
        </w:rPr>
        <w:t xml:space="preserve">y </w:t>
      </w:r>
      <w:r w:rsidRPr="00531856">
        <w:rPr>
          <w:rFonts w:ascii="Arial" w:hAnsi="Arial" w:cs="Arial"/>
          <w:sz w:val="16"/>
          <w:szCs w:val="16"/>
        </w:rPr>
        <w:t>the Company</w:t>
      </w:r>
      <w:r w:rsidRPr="00F13D42">
        <w:rPr>
          <w:rFonts w:ascii="Arial" w:hAnsi="Arial" w:cs="Arial"/>
          <w:sz w:val="16"/>
          <w:szCs w:val="16"/>
        </w:rPr>
        <w:t>,</w:t>
      </w:r>
      <w:r w:rsidRPr="00F13D42">
        <w:rPr>
          <w:rFonts w:ascii="Arial" w:hAnsi="Arial" w:cs="Arial"/>
          <w:spacing w:val="1"/>
          <w:sz w:val="16"/>
          <w:szCs w:val="16"/>
        </w:rPr>
        <w:t xml:space="preserve"> </w:t>
      </w:r>
      <w:r w:rsidRPr="00F13D42">
        <w:rPr>
          <w:rFonts w:ascii="Arial" w:hAnsi="Arial" w:cs="Arial"/>
          <w:spacing w:val="5"/>
          <w:w w:val="102"/>
          <w:sz w:val="16"/>
          <w:szCs w:val="16"/>
        </w:rPr>
        <w:t>i</w:t>
      </w:r>
      <w:r w:rsidRPr="00F13D42">
        <w:rPr>
          <w:rFonts w:ascii="Arial" w:hAnsi="Arial" w:cs="Arial"/>
          <w:w w:val="102"/>
          <w:sz w:val="16"/>
          <w:szCs w:val="16"/>
        </w:rPr>
        <w:t xml:space="preserve">n </w:t>
      </w:r>
      <w:r w:rsidRPr="00F13D42">
        <w:rPr>
          <w:rFonts w:ascii="Arial" w:hAnsi="Arial" w:cs="Arial"/>
          <w:spacing w:val="7"/>
          <w:sz w:val="16"/>
          <w:szCs w:val="16"/>
        </w:rPr>
        <w:t>ac</w:t>
      </w:r>
      <w:r w:rsidRPr="00F13D42">
        <w:rPr>
          <w:rFonts w:ascii="Arial" w:hAnsi="Arial" w:cs="Arial"/>
          <w:spacing w:val="2"/>
          <w:sz w:val="16"/>
          <w:szCs w:val="16"/>
        </w:rPr>
        <w:t>c</w:t>
      </w:r>
      <w:r w:rsidRPr="00F13D42">
        <w:rPr>
          <w:rFonts w:ascii="Arial" w:hAnsi="Arial" w:cs="Arial"/>
          <w:spacing w:val="7"/>
          <w:sz w:val="16"/>
          <w:szCs w:val="16"/>
        </w:rPr>
        <w:t>ord</w:t>
      </w:r>
      <w:r w:rsidRPr="00F13D42">
        <w:rPr>
          <w:rFonts w:ascii="Arial" w:hAnsi="Arial" w:cs="Arial"/>
          <w:spacing w:val="4"/>
          <w:sz w:val="16"/>
          <w:szCs w:val="16"/>
        </w:rPr>
        <w:t>a</w:t>
      </w:r>
      <w:r w:rsidRPr="00F13D42">
        <w:rPr>
          <w:rFonts w:ascii="Arial" w:hAnsi="Arial" w:cs="Arial"/>
          <w:spacing w:val="9"/>
          <w:sz w:val="16"/>
          <w:szCs w:val="16"/>
        </w:rPr>
        <w:t>n</w:t>
      </w:r>
      <w:r w:rsidRPr="00F13D42">
        <w:rPr>
          <w:rFonts w:ascii="Arial" w:hAnsi="Arial" w:cs="Arial"/>
          <w:spacing w:val="2"/>
          <w:sz w:val="16"/>
          <w:szCs w:val="16"/>
        </w:rPr>
        <w:t>c</w:t>
      </w:r>
      <w:r w:rsidRPr="00F13D42">
        <w:rPr>
          <w:rFonts w:ascii="Arial" w:hAnsi="Arial" w:cs="Arial"/>
          <w:sz w:val="16"/>
          <w:szCs w:val="16"/>
        </w:rPr>
        <w:t>e</w:t>
      </w:r>
      <w:r w:rsidRPr="00F13D42">
        <w:rPr>
          <w:rFonts w:ascii="Arial" w:hAnsi="Arial" w:cs="Arial"/>
          <w:spacing w:val="19"/>
          <w:sz w:val="16"/>
          <w:szCs w:val="16"/>
        </w:rPr>
        <w:t xml:space="preserve"> </w:t>
      </w:r>
      <w:r w:rsidRPr="00F13D42">
        <w:rPr>
          <w:rFonts w:ascii="Arial" w:hAnsi="Arial" w:cs="Arial"/>
          <w:spacing w:val="4"/>
          <w:sz w:val="16"/>
          <w:szCs w:val="16"/>
        </w:rPr>
        <w:t>w</w:t>
      </w:r>
      <w:r w:rsidRPr="00F13D42">
        <w:rPr>
          <w:rFonts w:ascii="Arial" w:hAnsi="Arial" w:cs="Arial"/>
          <w:spacing w:val="5"/>
          <w:sz w:val="16"/>
          <w:szCs w:val="16"/>
        </w:rPr>
        <w:t>i</w:t>
      </w:r>
      <w:r w:rsidRPr="00F13D42">
        <w:rPr>
          <w:rFonts w:ascii="Arial" w:hAnsi="Arial" w:cs="Arial"/>
          <w:spacing w:val="4"/>
          <w:sz w:val="16"/>
          <w:szCs w:val="16"/>
        </w:rPr>
        <w:t>t</w:t>
      </w:r>
      <w:r w:rsidRPr="00F13D42">
        <w:rPr>
          <w:rFonts w:ascii="Arial" w:hAnsi="Arial" w:cs="Arial"/>
          <w:sz w:val="16"/>
          <w:szCs w:val="16"/>
        </w:rPr>
        <w:t>h</w:t>
      </w:r>
      <w:r w:rsidRPr="00F13D42">
        <w:rPr>
          <w:rFonts w:ascii="Arial" w:hAnsi="Arial" w:cs="Arial"/>
          <w:spacing w:val="7"/>
          <w:sz w:val="16"/>
          <w:szCs w:val="16"/>
        </w:rPr>
        <w:t xml:space="preserve"> </w:t>
      </w:r>
      <w:r w:rsidRPr="00F13D42">
        <w:rPr>
          <w:rFonts w:ascii="Arial" w:hAnsi="Arial" w:cs="Arial"/>
          <w:spacing w:val="4"/>
          <w:sz w:val="16"/>
          <w:szCs w:val="16"/>
        </w:rPr>
        <w:t>s</w:t>
      </w:r>
      <w:r w:rsidRPr="00F13D42">
        <w:rPr>
          <w:rFonts w:ascii="Arial" w:hAnsi="Arial" w:cs="Arial"/>
          <w:spacing w:val="7"/>
          <w:sz w:val="16"/>
          <w:szCs w:val="16"/>
        </w:rPr>
        <w:t>ec</w:t>
      </w:r>
      <w:r w:rsidRPr="00F13D42">
        <w:rPr>
          <w:rFonts w:ascii="Arial" w:hAnsi="Arial" w:cs="Arial"/>
          <w:spacing w:val="2"/>
          <w:sz w:val="16"/>
          <w:szCs w:val="16"/>
        </w:rPr>
        <w:t>t</w:t>
      </w:r>
      <w:r w:rsidRPr="00F13D42">
        <w:rPr>
          <w:rFonts w:ascii="Arial" w:hAnsi="Arial" w:cs="Arial"/>
          <w:spacing w:val="5"/>
          <w:sz w:val="16"/>
          <w:szCs w:val="16"/>
        </w:rPr>
        <w:t>i</w:t>
      </w:r>
      <w:r w:rsidRPr="00F13D42">
        <w:rPr>
          <w:rFonts w:ascii="Arial" w:hAnsi="Arial" w:cs="Arial"/>
          <w:spacing w:val="7"/>
          <w:sz w:val="16"/>
          <w:szCs w:val="16"/>
        </w:rPr>
        <w:t>o</w:t>
      </w:r>
      <w:r w:rsidRPr="00F13D42">
        <w:rPr>
          <w:rFonts w:ascii="Arial" w:hAnsi="Arial" w:cs="Arial"/>
          <w:sz w:val="16"/>
          <w:szCs w:val="16"/>
        </w:rPr>
        <w:t>n</w:t>
      </w:r>
      <w:r w:rsidRPr="00F13D42">
        <w:rPr>
          <w:rFonts w:ascii="Arial" w:hAnsi="Arial" w:cs="Arial"/>
          <w:spacing w:val="12"/>
          <w:sz w:val="16"/>
          <w:szCs w:val="16"/>
        </w:rPr>
        <w:t xml:space="preserve"> </w:t>
      </w:r>
      <w:r w:rsidRPr="00F13D42">
        <w:rPr>
          <w:rFonts w:ascii="Arial" w:hAnsi="Arial" w:cs="Arial"/>
          <w:spacing w:val="7"/>
          <w:sz w:val="16"/>
          <w:szCs w:val="16"/>
        </w:rPr>
        <w:t>1</w:t>
      </w:r>
      <w:r w:rsidRPr="00F13D42">
        <w:rPr>
          <w:rFonts w:ascii="Arial" w:hAnsi="Arial" w:cs="Arial"/>
          <w:sz w:val="16"/>
          <w:szCs w:val="16"/>
        </w:rPr>
        <w:t>3</w:t>
      </w:r>
      <w:r w:rsidRPr="00F13D42">
        <w:rPr>
          <w:rFonts w:ascii="Arial" w:hAnsi="Arial" w:cs="Arial"/>
          <w:spacing w:val="2"/>
          <w:sz w:val="16"/>
          <w:szCs w:val="16"/>
        </w:rPr>
        <w:t>(</w:t>
      </w:r>
      <w:r w:rsidRPr="00F13D42">
        <w:rPr>
          <w:rFonts w:ascii="Arial" w:hAnsi="Arial" w:cs="Arial"/>
          <w:spacing w:val="9"/>
          <w:sz w:val="16"/>
          <w:szCs w:val="16"/>
        </w:rPr>
        <w:t>1</w:t>
      </w:r>
      <w:r w:rsidRPr="00F13D42">
        <w:rPr>
          <w:rFonts w:ascii="Arial" w:hAnsi="Arial" w:cs="Arial"/>
          <w:spacing w:val="5"/>
          <w:sz w:val="16"/>
          <w:szCs w:val="16"/>
        </w:rPr>
        <w:t>) of the Act</w:t>
      </w:r>
      <w:r w:rsidRPr="00F13D42">
        <w:rPr>
          <w:rFonts w:ascii="Arial" w:hAnsi="Arial" w:cs="Arial"/>
          <w:sz w:val="16"/>
          <w:szCs w:val="16"/>
        </w:rPr>
        <w:t>,</w:t>
      </w:r>
      <w:r w:rsidRPr="00F13D42">
        <w:rPr>
          <w:rFonts w:ascii="Arial" w:hAnsi="Arial" w:cs="Arial"/>
          <w:spacing w:val="2"/>
          <w:sz w:val="16"/>
          <w:szCs w:val="16"/>
        </w:rPr>
        <w:t xml:space="preserve"> by Special Resolution of the Shareholders of </w:t>
      </w:r>
      <w:r w:rsidRPr="00531856">
        <w:rPr>
          <w:rFonts w:ascii="Arial" w:hAnsi="Arial" w:cs="Arial"/>
          <w:sz w:val="16"/>
          <w:szCs w:val="16"/>
        </w:rPr>
        <w:t>the Company</w:t>
      </w:r>
      <w:r w:rsidRPr="00F13D42">
        <w:rPr>
          <w:rFonts w:ascii="Arial" w:hAnsi="Arial" w:cs="Arial"/>
          <w:spacing w:val="2"/>
          <w:sz w:val="16"/>
          <w:szCs w:val="16"/>
        </w:rPr>
        <w:t xml:space="preserve">, and in terms of Notice to Shareholders of Article: Shareholders’ Rights and Meetings of the Memorandum of </w:t>
      </w:r>
      <w:proofErr w:type="gramStart"/>
      <w:r w:rsidRPr="00F13D42">
        <w:rPr>
          <w:rFonts w:ascii="Arial" w:hAnsi="Arial" w:cs="Arial"/>
          <w:spacing w:val="2"/>
          <w:sz w:val="16"/>
          <w:szCs w:val="16"/>
        </w:rPr>
        <w:t>Incorporation,</w:t>
      </w:r>
      <w:proofErr w:type="gramEnd"/>
      <w:r w:rsidRPr="00F13D42">
        <w:rPr>
          <w:rFonts w:ascii="Arial" w:hAnsi="Arial" w:cs="Arial"/>
          <w:spacing w:val="2"/>
          <w:sz w:val="16"/>
          <w:szCs w:val="16"/>
        </w:rPr>
        <w:t xml:space="preserve"> passed on </w:t>
      </w:r>
      <w:r w:rsidRPr="00F13D42">
        <w:rPr>
          <w:rFonts w:ascii="Arial" w:hAnsi="Arial" w:cs="Arial"/>
          <w:w w:val="102"/>
          <w:sz w:val="16"/>
          <w:szCs w:val="16"/>
        </w:rPr>
        <w:t>21 September 2012.</w:t>
      </w:r>
    </w:p>
    <w:p w:rsidR="00655AE8" w:rsidRPr="00F13D42" w:rsidRDefault="00655AE8" w:rsidP="00655AE8">
      <w:pPr>
        <w:pStyle w:val="NoSpacing"/>
        <w:spacing w:line="360" w:lineRule="auto"/>
        <w:jc w:val="both"/>
        <w:rPr>
          <w:rFonts w:ascii="Arial" w:hAnsi="Arial" w:cs="Arial"/>
          <w:b/>
          <w:w w:val="102"/>
          <w:sz w:val="16"/>
          <w:szCs w:val="16"/>
        </w:rPr>
      </w:pPr>
    </w:p>
    <w:p w:rsidR="00655AE8" w:rsidRPr="00F13D42" w:rsidRDefault="00655AE8" w:rsidP="00655AE8">
      <w:pPr>
        <w:pStyle w:val="NoSpacing"/>
        <w:keepNext/>
        <w:spacing w:line="360" w:lineRule="auto"/>
        <w:jc w:val="both"/>
        <w:rPr>
          <w:rFonts w:ascii="Arial" w:hAnsi="Arial" w:cs="Arial"/>
          <w:b/>
          <w:w w:val="102"/>
          <w:sz w:val="16"/>
          <w:szCs w:val="16"/>
        </w:rPr>
      </w:pPr>
      <w:r w:rsidRPr="00F13D42">
        <w:rPr>
          <w:rFonts w:ascii="Arial" w:hAnsi="Arial" w:cs="Arial"/>
          <w:b/>
          <w:w w:val="102"/>
          <w:sz w:val="16"/>
          <w:szCs w:val="16"/>
        </w:rPr>
        <w:t>Default Memorandum of Incorporation not to apply</w:t>
      </w:r>
    </w:p>
    <w:p w:rsidR="00655AE8" w:rsidRPr="00F13D42" w:rsidRDefault="00655AE8" w:rsidP="00655AE8">
      <w:pPr>
        <w:pStyle w:val="NoSpacing"/>
        <w:keepNext/>
        <w:spacing w:line="360" w:lineRule="auto"/>
        <w:jc w:val="both"/>
        <w:rPr>
          <w:rFonts w:ascii="Arial" w:hAnsi="Arial" w:cs="Arial"/>
          <w:b/>
          <w:w w:val="102"/>
          <w:sz w:val="16"/>
          <w:szCs w:val="16"/>
        </w:rPr>
      </w:pPr>
    </w:p>
    <w:p w:rsidR="00655AE8" w:rsidRPr="00F13D42" w:rsidRDefault="00655AE8" w:rsidP="00655AE8">
      <w:pPr>
        <w:pStyle w:val="NoSpacing"/>
        <w:keepNext/>
        <w:spacing w:line="360" w:lineRule="auto"/>
        <w:jc w:val="both"/>
        <w:rPr>
          <w:rFonts w:ascii="Arial" w:hAnsi="Arial" w:cs="Arial"/>
          <w:w w:val="102"/>
          <w:sz w:val="16"/>
          <w:szCs w:val="16"/>
        </w:rPr>
      </w:pPr>
      <w:r w:rsidRPr="00F13D42">
        <w:rPr>
          <w:rFonts w:ascii="Arial" w:hAnsi="Arial" w:cs="Arial"/>
          <w:w w:val="102"/>
          <w:sz w:val="16"/>
          <w:szCs w:val="16"/>
        </w:rPr>
        <w:t>The standard form Memorandum of Incorporation for a Private Limited Company referred to in Regulation 15(1</w:t>
      </w:r>
      <w:proofErr w:type="gramStart"/>
      <w:r w:rsidRPr="00F13D42">
        <w:rPr>
          <w:rFonts w:ascii="Arial" w:hAnsi="Arial" w:cs="Arial"/>
          <w:w w:val="102"/>
          <w:sz w:val="16"/>
          <w:szCs w:val="16"/>
        </w:rPr>
        <w:t>)(</w:t>
      </w:r>
      <w:proofErr w:type="gramEnd"/>
      <w:r w:rsidRPr="00F13D42">
        <w:rPr>
          <w:rFonts w:ascii="Arial" w:hAnsi="Arial" w:cs="Arial"/>
          <w:w w:val="102"/>
          <w:sz w:val="16"/>
          <w:szCs w:val="16"/>
        </w:rPr>
        <w:t xml:space="preserve">a) shall not apply to </w:t>
      </w:r>
      <w:r w:rsidRPr="00531856">
        <w:rPr>
          <w:rFonts w:ascii="Arial" w:hAnsi="Arial" w:cs="Arial"/>
          <w:sz w:val="16"/>
          <w:szCs w:val="16"/>
        </w:rPr>
        <w:t>the Company</w:t>
      </w:r>
      <w:r w:rsidRPr="00F13D42">
        <w:rPr>
          <w:rFonts w:ascii="Arial" w:hAnsi="Arial" w:cs="Arial"/>
          <w:w w:val="102"/>
          <w:sz w:val="16"/>
          <w:szCs w:val="16"/>
        </w:rPr>
        <w:t xml:space="preserve">. The Memorandum of Incorporation is in a form unique to </w:t>
      </w:r>
      <w:r w:rsidRPr="00531856">
        <w:rPr>
          <w:rFonts w:ascii="Arial" w:hAnsi="Arial" w:cs="Arial"/>
          <w:sz w:val="16"/>
          <w:szCs w:val="16"/>
        </w:rPr>
        <w:t>the Company</w:t>
      </w:r>
      <w:r w:rsidRPr="00F13D42">
        <w:rPr>
          <w:rFonts w:ascii="Arial" w:hAnsi="Arial" w:cs="Arial"/>
          <w:sz w:val="16"/>
          <w:szCs w:val="16"/>
        </w:rPr>
        <w:t xml:space="preserve"> </w:t>
      </w:r>
      <w:r w:rsidRPr="00F13D42">
        <w:rPr>
          <w:rFonts w:ascii="Arial" w:hAnsi="Arial" w:cs="Arial"/>
          <w:w w:val="102"/>
          <w:sz w:val="16"/>
          <w:szCs w:val="16"/>
        </w:rPr>
        <w:t>as contemplated in section 13(1</w:t>
      </w:r>
      <w:proofErr w:type="gramStart"/>
      <w:r w:rsidRPr="00F13D42">
        <w:rPr>
          <w:rFonts w:ascii="Arial" w:hAnsi="Arial" w:cs="Arial"/>
          <w:w w:val="102"/>
          <w:sz w:val="16"/>
          <w:szCs w:val="16"/>
        </w:rPr>
        <w:t>)(</w:t>
      </w:r>
      <w:proofErr w:type="gramEnd"/>
      <w:r w:rsidRPr="00F13D42">
        <w:rPr>
          <w:rFonts w:ascii="Arial" w:hAnsi="Arial" w:cs="Arial"/>
          <w:w w:val="102"/>
          <w:sz w:val="16"/>
          <w:szCs w:val="16"/>
        </w:rPr>
        <w:t>a)(ii).</w:t>
      </w:r>
    </w:p>
    <w:p w:rsidR="00655AE8" w:rsidRPr="00F13D42" w:rsidRDefault="00655AE8" w:rsidP="00655AE8">
      <w:pPr>
        <w:pStyle w:val="NoSpacing"/>
        <w:spacing w:line="360" w:lineRule="auto"/>
        <w:jc w:val="both"/>
        <w:rPr>
          <w:rFonts w:ascii="Arial" w:hAnsi="Arial" w:cs="Arial"/>
          <w:w w:val="102"/>
          <w:sz w:val="16"/>
          <w:szCs w:val="16"/>
        </w:rPr>
      </w:pPr>
    </w:p>
    <w:p w:rsidR="00655AE8" w:rsidRPr="00F13D42" w:rsidRDefault="00655AE8" w:rsidP="00655AE8">
      <w:pPr>
        <w:pStyle w:val="NoSpacing"/>
        <w:keepNext/>
        <w:spacing w:line="360" w:lineRule="auto"/>
        <w:jc w:val="both"/>
        <w:rPr>
          <w:rFonts w:ascii="Arial" w:hAnsi="Arial" w:cs="Arial"/>
          <w:b/>
          <w:sz w:val="16"/>
          <w:szCs w:val="16"/>
        </w:rPr>
      </w:pPr>
      <w:r w:rsidRPr="00F13D42">
        <w:rPr>
          <w:rFonts w:ascii="Arial" w:hAnsi="Arial" w:cs="Arial"/>
          <w:b/>
          <w:sz w:val="16"/>
          <w:szCs w:val="16"/>
        </w:rPr>
        <w:t>Registered office and objects for which Company is established</w:t>
      </w:r>
    </w:p>
    <w:p w:rsidR="00655AE8" w:rsidRPr="00F13D42" w:rsidRDefault="00655AE8" w:rsidP="00655AE8">
      <w:pPr>
        <w:pStyle w:val="NoSpacing"/>
        <w:keepNext/>
        <w:spacing w:line="360" w:lineRule="auto"/>
        <w:jc w:val="both"/>
        <w:rPr>
          <w:rFonts w:ascii="Arial" w:hAnsi="Arial" w:cs="Arial"/>
          <w:b/>
          <w:sz w:val="16"/>
          <w:szCs w:val="16"/>
        </w:rPr>
      </w:pPr>
    </w:p>
    <w:p w:rsidR="00655AE8" w:rsidRPr="00F13D42" w:rsidRDefault="00655AE8" w:rsidP="00655AE8">
      <w:pPr>
        <w:pStyle w:val="NoSpacing"/>
        <w:keepNext/>
        <w:spacing w:line="360" w:lineRule="auto"/>
        <w:jc w:val="both"/>
        <w:rPr>
          <w:rFonts w:ascii="Arial" w:hAnsi="Arial" w:cs="Arial"/>
          <w:sz w:val="16"/>
          <w:szCs w:val="16"/>
        </w:rPr>
      </w:pPr>
      <w:r w:rsidRPr="00F13D42">
        <w:rPr>
          <w:rFonts w:ascii="Arial" w:hAnsi="Arial" w:cs="Arial"/>
          <w:sz w:val="16"/>
          <w:szCs w:val="16"/>
        </w:rPr>
        <w:t xml:space="preserve">The Registered Office of </w:t>
      </w:r>
      <w:r w:rsidRPr="00531856">
        <w:rPr>
          <w:rFonts w:ascii="Arial" w:hAnsi="Arial" w:cs="Arial"/>
          <w:sz w:val="16"/>
          <w:szCs w:val="16"/>
        </w:rPr>
        <w:t>the Company</w:t>
      </w:r>
      <w:r w:rsidRPr="00F13D42">
        <w:rPr>
          <w:rFonts w:ascii="Arial" w:hAnsi="Arial" w:cs="Arial"/>
          <w:sz w:val="16"/>
          <w:szCs w:val="16"/>
        </w:rPr>
        <w:t xml:space="preserve"> shall be situated at:</w:t>
      </w:r>
    </w:p>
    <w:p w:rsidR="00655AE8" w:rsidRPr="00F13D42" w:rsidRDefault="00655AE8" w:rsidP="00655AE8">
      <w:pPr>
        <w:pStyle w:val="NoSpacing"/>
        <w:spacing w:line="360" w:lineRule="auto"/>
        <w:jc w:val="both"/>
        <w:rPr>
          <w:rFonts w:ascii="Arial" w:hAnsi="Arial" w:cs="Arial"/>
          <w:sz w:val="16"/>
          <w:szCs w:val="16"/>
        </w:rPr>
      </w:pPr>
    </w:p>
    <w:p w:rsidR="00655AE8" w:rsidRPr="00F13D42" w:rsidRDefault="00655AE8" w:rsidP="00655AE8">
      <w:pPr>
        <w:pStyle w:val="NoSpacing"/>
        <w:spacing w:line="360" w:lineRule="auto"/>
        <w:rPr>
          <w:rFonts w:ascii="Arial" w:hAnsi="Arial" w:cs="Arial"/>
          <w:sz w:val="16"/>
          <w:szCs w:val="16"/>
        </w:rPr>
      </w:pPr>
      <w:r w:rsidRPr="00F13D42">
        <w:rPr>
          <w:rFonts w:ascii="Arial" w:hAnsi="Arial" w:cs="Arial"/>
          <w:sz w:val="16"/>
          <w:szCs w:val="16"/>
        </w:rPr>
        <w:t>100 Main Road</w:t>
      </w:r>
      <w:r w:rsidRPr="00F13D42">
        <w:rPr>
          <w:rFonts w:ascii="Arial" w:hAnsi="Arial" w:cs="Arial"/>
          <w:sz w:val="16"/>
          <w:szCs w:val="16"/>
        </w:rPr>
        <w:br/>
        <w:t>Durban</w:t>
      </w:r>
      <w:r w:rsidRPr="00F13D42">
        <w:rPr>
          <w:rFonts w:ascii="Arial" w:hAnsi="Arial" w:cs="Arial"/>
          <w:sz w:val="16"/>
          <w:szCs w:val="16"/>
        </w:rPr>
        <w:br/>
        <w:t>4001</w:t>
      </w:r>
    </w:p>
    <w:p w:rsidR="00655AE8" w:rsidRPr="00F13D42" w:rsidRDefault="00655AE8">
      <w:pPr>
        <w:spacing w:after="0" w:line="240" w:lineRule="auto"/>
        <w:rPr>
          <w:rFonts w:ascii="Arial" w:eastAsiaTheme="majorEastAsia" w:hAnsi="Arial" w:cs="Arial"/>
          <w:bCs/>
          <w:sz w:val="16"/>
          <w:szCs w:val="16"/>
        </w:rPr>
      </w:pPr>
      <w:r w:rsidRPr="00F13D42">
        <w:rPr>
          <w:rFonts w:ascii="Arial" w:hAnsi="Arial" w:cs="Arial"/>
          <w:b/>
          <w:sz w:val="16"/>
          <w:szCs w:val="16"/>
        </w:rPr>
        <w:br w:type="page"/>
      </w:r>
    </w:p>
    <w:p w:rsidR="00655AE8" w:rsidRPr="00F13D42" w:rsidRDefault="00655AE8" w:rsidP="00655AE8">
      <w:pPr>
        <w:pStyle w:val="Heading1"/>
        <w:numPr>
          <w:ilvl w:val="0"/>
          <w:numId w:val="0"/>
        </w:numPr>
        <w:spacing w:before="0" w:line="360" w:lineRule="auto"/>
        <w:rPr>
          <w:rFonts w:eastAsiaTheme="minorHAnsi"/>
          <w:sz w:val="16"/>
          <w:szCs w:val="16"/>
          <w:lang w:eastAsia="en-US"/>
        </w:rPr>
      </w:pPr>
      <w:bookmarkStart w:id="0" w:name="_Toc342667053"/>
      <w:bookmarkStart w:id="1" w:name="_Toc343607893"/>
      <w:r w:rsidRPr="00F13D42">
        <w:rPr>
          <w:sz w:val="16"/>
          <w:szCs w:val="16"/>
        </w:rPr>
        <w:lastRenderedPageBreak/>
        <w:t>ARTICLE 1 – INCORPORATION AND NATURE OF THE COMPANY</w:t>
      </w:r>
      <w:bookmarkEnd w:id="0"/>
      <w:bookmarkEnd w:id="1"/>
    </w:p>
    <w:p w:rsidR="00655AE8" w:rsidRPr="00F13D42" w:rsidRDefault="00655AE8" w:rsidP="00655AE8">
      <w:pPr>
        <w:pStyle w:val="Heading2"/>
        <w:ind w:left="709" w:hanging="709"/>
        <w:rPr>
          <w:sz w:val="16"/>
          <w:szCs w:val="16"/>
        </w:rPr>
      </w:pPr>
      <w:bookmarkStart w:id="2" w:name="_Toc342667054"/>
      <w:bookmarkStart w:id="3" w:name="_Toc343607894"/>
      <w:r w:rsidRPr="00F13D42">
        <w:rPr>
          <w:sz w:val="16"/>
          <w:szCs w:val="16"/>
        </w:rPr>
        <w:t>Incorporation</w:t>
      </w:r>
      <w:bookmarkEnd w:id="2"/>
      <w:bookmarkEnd w:id="3"/>
    </w:p>
    <w:p w:rsidR="00655AE8" w:rsidRPr="00F13D42" w:rsidRDefault="00655AE8" w:rsidP="00460AF8">
      <w:pPr>
        <w:keepNext/>
        <w:numPr>
          <w:ilvl w:val="0"/>
          <w:numId w:val="48"/>
        </w:numPr>
        <w:spacing w:after="0" w:line="360" w:lineRule="auto"/>
        <w:ind w:left="1418" w:hanging="709"/>
        <w:jc w:val="both"/>
        <w:rPr>
          <w:rFonts w:ascii="Arial" w:hAnsi="Arial" w:cs="Arial"/>
          <w:sz w:val="16"/>
          <w:szCs w:val="16"/>
        </w:rPr>
      </w:pPr>
      <w:r w:rsidRPr="00531856">
        <w:rPr>
          <w:rFonts w:ascii="Arial" w:hAnsi="Arial" w:cs="Arial"/>
          <w:sz w:val="16"/>
          <w:szCs w:val="16"/>
        </w:rPr>
        <w:t>R‏‏edLabe‏‏l (Pty) Ltd</w:t>
      </w:r>
      <w:r w:rsidRPr="00F13D42">
        <w:rPr>
          <w:rFonts w:ascii="Arial" w:hAnsi="Arial" w:cs="Arial"/>
          <w:sz w:val="16"/>
          <w:szCs w:val="16"/>
        </w:rPr>
        <w:t xml:space="preserve"> is incorporated as from 1st May 2004 as a Private Limited Company, meaning a Profit Company that is not a Public, Personal Liability or state-owned Company and that satisfies the criteria set out in section 8(2</w:t>
      </w:r>
      <w:proofErr w:type="gramStart"/>
      <w:r w:rsidRPr="00F13D42">
        <w:rPr>
          <w:rFonts w:ascii="Arial" w:hAnsi="Arial" w:cs="Arial"/>
          <w:sz w:val="16"/>
          <w:szCs w:val="16"/>
        </w:rPr>
        <w:t>)(</w:t>
      </w:r>
      <w:proofErr w:type="gramEnd"/>
      <w:r w:rsidRPr="00F13D42">
        <w:rPr>
          <w:rFonts w:ascii="Arial" w:hAnsi="Arial" w:cs="Arial"/>
          <w:sz w:val="16"/>
          <w:szCs w:val="16"/>
        </w:rPr>
        <w:t xml:space="preserve">b) in terms of the Memorandum of Incorporation which prohibits </w:t>
      </w:r>
      <w:r w:rsidRPr="00531856">
        <w:rPr>
          <w:rFonts w:ascii="Arial" w:hAnsi="Arial" w:cs="Arial"/>
          <w:sz w:val="16"/>
          <w:szCs w:val="16"/>
        </w:rPr>
        <w:t>the Company</w:t>
      </w:r>
      <w:r w:rsidRPr="00F13D42">
        <w:rPr>
          <w:rFonts w:ascii="Arial" w:hAnsi="Arial" w:cs="Arial"/>
          <w:sz w:val="16"/>
          <w:szCs w:val="16"/>
        </w:rPr>
        <w:t xml:space="preserve"> from offering any of its securities to the public and restricts the transferability of its securities, meaning shares as well as debt instruments or debentures</w:t>
      </w:r>
      <w:r>
        <w:rPr>
          <w:rFonts w:ascii="Arial" w:hAnsi="Arial" w:cs="Arial"/>
          <w:sz w:val="16"/>
          <w:szCs w:val="16"/>
        </w:rPr>
        <w:t>…</w:t>
      </w:r>
    </w:p>
    <w:p w:rsidR="00655AE8" w:rsidRPr="00F13D42" w:rsidRDefault="00655AE8" w:rsidP="00655AE8">
      <w:pPr>
        <w:spacing w:after="0" w:line="360" w:lineRule="auto"/>
        <w:ind w:left="1134"/>
        <w:jc w:val="both"/>
        <w:rPr>
          <w:rFonts w:ascii="Arial" w:hAnsi="Arial" w:cs="Arial"/>
          <w:sz w:val="16"/>
          <w:szCs w:val="16"/>
        </w:rPr>
      </w:pPr>
    </w:p>
    <w:p w:rsidR="00655AE8" w:rsidRPr="00F13D42" w:rsidRDefault="00655AE8" w:rsidP="00460AF8">
      <w:pPr>
        <w:pStyle w:val="Heading2"/>
        <w:keepNext w:val="0"/>
        <w:keepLines w:val="0"/>
        <w:numPr>
          <w:ilvl w:val="1"/>
          <w:numId w:val="19"/>
        </w:numPr>
        <w:spacing w:before="0" w:line="360" w:lineRule="auto"/>
        <w:ind w:left="709" w:hanging="709"/>
        <w:rPr>
          <w:sz w:val="16"/>
          <w:szCs w:val="16"/>
        </w:rPr>
      </w:pPr>
      <w:bookmarkStart w:id="4" w:name="_Toc342667055"/>
      <w:bookmarkStart w:id="5" w:name="_Toc343607895"/>
      <w:r w:rsidRPr="00F13D42">
        <w:rPr>
          <w:sz w:val="16"/>
          <w:szCs w:val="16"/>
        </w:rPr>
        <w:t>Powers of the Company</w:t>
      </w:r>
      <w:bookmarkEnd w:id="4"/>
      <w:bookmarkEnd w:id="5"/>
    </w:p>
    <w:p w:rsidR="00655AE8" w:rsidRPr="00F13D42" w:rsidRDefault="00655AE8" w:rsidP="00460AF8">
      <w:pPr>
        <w:numPr>
          <w:ilvl w:val="0"/>
          <w:numId w:val="70"/>
        </w:numPr>
        <w:spacing w:after="0" w:line="360" w:lineRule="auto"/>
        <w:jc w:val="both"/>
        <w:rPr>
          <w:rFonts w:ascii="Arial" w:hAnsi="Arial" w:cs="Arial"/>
          <w:sz w:val="16"/>
          <w:szCs w:val="16"/>
        </w:rPr>
      </w:pPr>
      <w:r w:rsidRPr="00531856">
        <w:rPr>
          <w:rFonts w:ascii="Arial" w:hAnsi="Arial" w:cs="Arial"/>
          <w:sz w:val="16"/>
          <w:szCs w:val="16"/>
        </w:rPr>
        <w:t>R‏‏edLabe‏‏l (Pty) Ltd</w:t>
      </w:r>
      <w:r w:rsidRPr="00F13D42">
        <w:rPr>
          <w:rFonts w:ascii="Arial" w:hAnsi="Arial" w:cs="Arial"/>
          <w:sz w:val="16"/>
          <w:szCs w:val="16"/>
        </w:rPr>
        <w:t xml:space="preserve"> is not subject to any restrictive conditions nor to any prohibitions regarding the amendment of the provisions of the Memorandum of Incorporation, other than those contained in the Act. The purposes and powers of </w:t>
      </w:r>
      <w:r w:rsidRPr="00531856">
        <w:rPr>
          <w:rFonts w:ascii="Arial" w:hAnsi="Arial" w:cs="Arial"/>
          <w:sz w:val="16"/>
          <w:szCs w:val="16"/>
        </w:rPr>
        <w:t>the Company</w:t>
      </w:r>
      <w:r w:rsidRPr="00F13D42">
        <w:rPr>
          <w:rFonts w:ascii="Arial" w:hAnsi="Arial" w:cs="Arial"/>
          <w:sz w:val="16"/>
          <w:szCs w:val="16"/>
        </w:rPr>
        <w:t xml:space="preserve"> are not subject to any restrictions, limitations or qualifications other than those contained in the Act, save that </w:t>
      </w:r>
      <w:r w:rsidRPr="00531856">
        <w:rPr>
          <w:rFonts w:ascii="Arial" w:hAnsi="Arial" w:cs="Arial"/>
          <w:sz w:val="16"/>
          <w:szCs w:val="16"/>
        </w:rPr>
        <w:t>the Company</w:t>
      </w:r>
      <w:r w:rsidRPr="00F13D42">
        <w:rPr>
          <w:rFonts w:ascii="Arial" w:hAnsi="Arial" w:cs="Arial"/>
          <w:sz w:val="16"/>
          <w:szCs w:val="16"/>
        </w:rPr>
        <w:t xml:space="preserve"> shall not have the power to claim a lien on any of its securities.</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pStyle w:val="Heading2"/>
        <w:keepNext w:val="0"/>
        <w:keepLines w:val="0"/>
        <w:numPr>
          <w:ilvl w:val="1"/>
          <w:numId w:val="19"/>
        </w:numPr>
        <w:spacing w:before="0" w:line="360" w:lineRule="auto"/>
        <w:ind w:hanging="720"/>
        <w:rPr>
          <w:sz w:val="16"/>
          <w:szCs w:val="16"/>
        </w:rPr>
      </w:pPr>
      <w:bookmarkStart w:id="6" w:name="_Toc342667056"/>
      <w:bookmarkStart w:id="7" w:name="_Toc343607896"/>
      <w:r w:rsidRPr="00F13D42">
        <w:rPr>
          <w:sz w:val="16"/>
          <w:szCs w:val="16"/>
        </w:rPr>
        <w:t>Memorandum of Incorporation and Company Rules</w:t>
      </w:r>
      <w:bookmarkEnd w:id="6"/>
      <w:bookmarkEnd w:id="7"/>
    </w:p>
    <w:p w:rsidR="00655AE8" w:rsidRPr="00B100AE" w:rsidRDefault="00655AE8" w:rsidP="00460AF8">
      <w:pPr>
        <w:numPr>
          <w:ilvl w:val="0"/>
          <w:numId w:val="75"/>
        </w:numPr>
        <w:spacing w:after="0" w:line="360" w:lineRule="auto"/>
        <w:jc w:val="both"/>
        <w:rPr>
          <w:rFonts w:ascii="Arial" w:hAnsi="Arial" w:cs="Arial"/>
          <w:sz w:val="16"/>
          <w:szCs w:val="16"/>
        </w:rPr>
      </w:pPr>
      <w:r w:rsidRPr="00F13D42">
        <w:rPr>
          <w:rFonts w:ascii="Arial" w:hAnsi="Arial" w:cs="Arial"/>
          <w:sz w:val="16"/>
          <w:szCs w:val="16"/>
        </w:rPr>
        <w:t xml:space="preserve">In terms of the Act and the Memorandum of Incorporation </w:t>
      </w:r>
      <w:r w:rsidRPr="00531856">
        <w:rPr>
          <w:rFonts w:ascii="Arial" w:hAnsi="Arial" w:cs="Arial"/>
          <w:sz w:val="16"/>
          <w:szCs w:val="16"/>
        </w:rPr>
        <w:t>the Company</w:t>
      </w:r>
      <w:r w:rsidRPr="00F13D42">
        <w:rPr>
          <w:rFonts w:ascii="Arial" w:hAnsi="Arial" w:cs="Arial"/>
          <w:color w:val="FF0000"/>
          <w:sz w:val="16"/>
          <w:szCs w:val="16"/>
        </w:rPr>
        <w:t xml:space="preserve"> </w:t>
      </w:r>
      <w:r w:rsidRPr="00F13D42">
        <w:rPr>
          <w:rFonts w:ascii="Arial" w:hAnsi="Arial" w:cs="Arial"/>
          <w:sz w:val="16"/>
          <w:szCs w:val="16"/>
        </w:rPr>
        <w:t xml:space="preserve">is not limited from making, amending or appealing any Company Rules (if applicable) as contemplated in section 15(3) of the Act, and the Board’s capacity to make such Rules (if applicable) is not hereby limited or restricted. </w:t>
      </w:r>
      <w:r w:rsidRPr="00F13D42">
        <w:rPr>
          <w:rFonts w:ascii="Arial" w:hAnsi="Arial" w:cs="Arial"/>
          <w:i/>
          <w:color w:val="808080" w:themeColor="background1" w:themeShade="80"/>
          <w:sz w:val="16"/>
          <w:szCs w:val="16"/>
        </w:rPr>
        <w:t>Section 15(3)</w:t>
      </w:r>
    </w:p>
    <w:p w:rsidR="00655AE8" w:rsidRPr="00B100AE" w:rsidRDefault="00655AE8" w:rsidP="00655AE8">
      <w:pPr>
        <w:spacing w:after="0" w:line="360" w:lineRule="auto"/>
        <w:ind w:left="1418"/>
        <w:jc w:val="both"/>
        <w:rPr>
          <w:rFonts w:ascii="Arial" w:hAnsi="Arial" w:cs="Arial"/>
          <w:sz w:val="16"/>
          <w:szCs w:val="16"/>
        </w:rPr>
      </w:pPr>
    </w:p>
    <w:p w:rsidR="00655AE8" w:rsidRPr="00F13D42" w:rsidRDefault="00655AE8" w:rsidP="00460AF8">
      <w:pPr>
        <w:pStyle w:val="Heading2"/>
        <w:keepNext w:val="0"/>
        <w:keepLines w:val="0"/>
        <w:numPr>
          <w:ilvl w:val="1"/>
          <w:numId w:val="19"/>
        </w:numPr>
        <w:spacing w:before="0" w:line="360" w:lineRule="auto"/>
        <w:ind w:hanging="720"/>
        <w:rPr>
          <w:sz w:val="16"/>
          <w:szCs w:val="16"/>
        </w:rPr>
      </w:pPr>
      <w:bookmarkStart w:id="8" w:name="_Toc342667057"/>
      <w:bookmarkStart w:id="9" w:name="_Toc343607897"/>
      <w:r w:rsidRPr="00F13D42">
        <w:rPr>
          <w:sz w:val="16"/>
          <w:szCs w:val="16"/>
        </w:rPr>
        <w:t>Solvency and Liquidity Test</w:t>
      </w:r>
      <w:bookmarkEnd w:id="8"/>
      <w:bookmarkEnd w:id="9"/>
    </w:p>
    <w:p w:rsidR="00655AE8" w:rsidRPr="00F13D42" w:rsidRDefault="00655AE8" w:rsidP="00460AF8">
      <w:pPr>
        <w:numPr>
          <w:ilvl w:val="0"/>
          <w:numId w:val="60"/>
        </w:numPr>
        <w:spacing w:after="0" w:line="360" w:lineRule="auto"/>
        <w:ind w:left="1418" w:hanging="698"/>
        <w:jc w:val="both"/>
        <w:rPr>
          <w:rFonts w:ascii="Arial" w:hAnsi="Arial" w:cs="Arial"/>
          <w:i/>
          <w:sz w:val="16"/>
          <w:szCs w:val="16"/>
        </w:rPr>
      </w:pPr>
      <w:r w:rsidRPr="00531856">
        <w:rPr>
          <w:rFonts w:ascii="Arial" w:hAnsi="Arial" w:cs="Arial"/>
          <w:sz w:val="16"/>
          <w:szCs w:val="16"/>
        </w:rPr>
        <w:t>R‏‏edLabe‏‏l (Pty) Ltd</w:t>
      </w:r>
      <w:r w:rsidRPr="00F13D42">
        <w:rPr>
          <w:rFonts w:ascii="Arial" w:hAnsi="Arial" w:cs="Arial"/>
          <w:sz w:val="16"/>
          <w:szCs w:val="16"/>
        </w:rPr>
        <w:t xml:space="preserve"> shall satisfy the Solvency and Liquidity Test at a particular time if, considering all reasonably foreseeable financial circumstances of </w:t>
      </w:r>
      <w:r w:rsidRPr="00531856">
        <w:rPr>
          <w:rFonts w:ascii="Arial" w:hAnsi="Arial" w:cs="Arial"/>
          <w:sz w:val="16"/>
          <w:szCs w:val="16"/>
        </w:rPr>
        <w:t>the Company</w:t>
      </w:r>
      <w:r w:rsidRPr="00F13D42">
        <w:rPr>
          <w:rFonts w:ascii="Arial" w:hAnsi="Arial" w:cs="Arial"/>
          <w:sz w:val="16"/>
          <w:szCs w:val="16"/>
        </w:rPr>
        <w:t xml:space="preserve"> at that time, the assets of </w:t>
      </w:r>
      <w:r w:rsidRPr="00531856">
        <w:rPr>
          <w:rFonts w:ascii="Arial" w:hAnsi="Arial" w:cs="Arial"/>
          <w:sz w:val="16"/>
          <w:szCs w:val="16"/>
        </w:rPr>
        <w:t>the Company</w:t>
      </w:r>
      <w:r w:rsidRPr="00F13D42">
        <w:rPr>
          <w:rFonts w:ascii="Arial" w:hAnsi="Arial" w:cs="Arial"/>
          <w:sz w:val="16"/>
          <w:szCs w:val="16"/>
        </w:rPr>
        <w:t xml:space="preserve">, as fairly valued, equal or exceed the liabilities of </w:t>
      </w:r>
      <w:r w:rsidRPr="00531856">
        <w:rPr>
          <w:rFonts w:ascii="Arial" w:hAnsi="Arial" w:cs="Arial"/>
          <w:sz w:val="16"/>
          <w:szCs w:val="16"/>
        </w:rPr>
        <w:t>the Company</w:t>
      </w:r>
      <w:r w:rsidRPr="00F13D42">
        <w:rPr>
          <w:rFonts w:ascii="Arial" w:hAnsi="Arial" w:cs="Arial"/>
          <w:sz w:val="16"/>
          <w:szCs w:val="16"/>
        </w:rPr>
        <w:t xml:space="preserve">, as fairly valued, and it appears that </w:t>
      </w:r>
      <w:r w:rsidRPr="00531856">
        <w:rPr>
          <w:rFonts w:ascii="Arial" w:hAnsi="Arial" w:cs="Arial"/>
          <w:sz w:val="16"/>
          <w:szCs w:val="16"/>
        </w:rPr>
        <w:t>the Company</w:t>
      </w:r>
      <w:r w:rsidRPr="00F13D42">
        <w:rPr>
          <w:rFonts w:ascii="Arial" w:hAnsi="Arial" w:cs="Arial"/>
          <w:sz w:val="16"/>
          <w:szCs w:val="16"/>
        </w:rPr>
        <w:t xml:space="preserve"> will be able to pay its debts as they become due in the ordinary course of business for a period of 12 (twelve) months after the date on which the test is considered, or in the case of a distribution, 12 (twelve) months following that distribution. </w:t>
      </w:r>
      <w:r w:rsidRPr="00F13D42">
        <w:rPr>
          <w:rFonts w:ascii="Arial" w:hAnsi="Arial" w:cs="Arial"/>
          <w:i/>
          <w:color w:val="808080" w:themeColor="background1" w:themeShade="80"/>
          <w:sz w:val="16"/>
          <w:szCs w:val="16"/>
        </w:rPr>
        <w:t>Section 4(1)(a) and section 4(1)(i)(ii)</w:t>
      </w:r>
    </w:p>
    <w:p w:rsidR="00655AE8" w:rsidRPr="00F13D42" w:rsidRDefault="00655AE8" w:rsidP="00655AE8">
      <w:pPr>
        <w:pStyle w:val="ListParagraph"/>
        <w:spacing w:after="0" w:line="360" w:lineRule="auto"/>
        <w:rPr>
          <w:rFonts w:ascii="Arial" w:hAnsi="Arial" w:cs="Arial"/>
          <w:sz w:val="16"/>
          <w:szCs w:val="16"/>
        </w:rPr>
      </w:pPr>
    </w:p>
    <w:p w:rsidR="00655AE8" w:rsidRPr="00C25F5F" w:rsidRDefault="00655AE8" w:rsidP="00460AF8">
      <w:pPr>
        <w:numPr>
          <w:ilvl w:val="0"/>
          <w:numId w:val="60"/>
        </w:numPr>
        <w:spacing w:after="0" w:line="360" w:lineRule="auto"/>
        <w:ind w:left="1418" w:hanging="698"/>
        <w:jc w:val="both"/>
        <w:rPr>
          <w:rFonts w:ascii="Arial" w:hAnsi="Arial" w:cs="Arial"/>
          <w:sz w:val="16"/>
          <w:szCs w:val="16"/>
        </w:rPr>
      </w:pPr>
      <w:r>
        <w:rPr>
          <w:rFonts w:ascii="Arial" w:hAnsi="Arial" w:cs="Arial"/>
          <w:sz w:val="16"/>
          <w:szCs w:val="16"/>
        </w:rPr>
        <w:t xml:space="preserve">When applying the test in respect of a distribution, the Board or a person applying the Solvency and Liquidity Test to </w:t>
      </w:r>
      <w:r w:rsidRPr="00531856">
        <w:rPr>
          <w:rFonts w:ascii="Arial" w:hAnsi="Arial" w:cs="Arial"/>
          <w:sz w:val="16"/>
          <w:szCs w:val="16"/>
        </w:rPr>
        <w:t>the Company</w:t>
      </w:r>
      <w:r>
        <w:rPr>
          <w:rFonts w:ascii="Arial" w:hAnsi="Arial" w:cs="Arial"/>
          <w:sz w:val="16"/>
          <w:szCs w:val="16"/>
        </w:rPr>
        <w:t xml:space="preserve"> is not to include as a liability any amount that would be required, if </w:t>
      </w:r>
      <w:r w:rsidRPr="00531856">
        <w:rPr>
          <w:rFonts w:ascii="Arial" w:hAnsi="Arial" w:cs="Arial"/>
          <w:sz w:val="16"/>
          <w:szCs w:val="16"/>
        </w:rPr>
        <w:t>the Company</w:t>
      </w:r>
      <w:r>
        <w:rPr>
          <w:rFonts w:ascii="Arial" w:hAnsi="Arial" w:cs="Arial"/>
          <w:sz w:val="16"/>
          <w:szCs w:val="16"/>
        </w:rPr>
        <w:t xml:space="preserve"> were to be liquidated at the time of the distribution, to satisfy the preferential rights upon liquidation of Shareholders whose preferential rights upon liquidation are superior to the preferential rights upon liquidation of those receiving the distribution. </w:t>
      </w:r>
      <w:r>
        <w:rPr>
          <w:rFonts w:ascii="Arial" w:hAnsi="Arial" w:cs="Arial"/>
          <w:i/>
          <w:color w:val="808080" w:themeColor="background1" w:themeShade="80"/>
          <w:sz w:val="16"/>
          <w:szCs w:val="16"/>
        </w:rPr>
        <w:t xml:space="preserve">Section 4(2)(c) </w:t>
      </w:r>
      <w:r w:rsidRPr="00655AE8">
        <w:rPr>
          <w:rFonts w:ascii="Arial" w:hAnsi="Arial" w:cs="Arial"/>
          <w:i/>
          <w:sz w:val="16"/>
          <w:szCs w:val="16"/>
        </w:rPr>
        <w:t>…</w:t>
      </w:r>
    </w:p>
    <w:p w:rsidR="00655AE8" w:rsidRDefault="00655AE8" w:rsidP="00655AE8">
      <w:pPr>
        <w:pStyle w:val="ListParagraph"/>
        <w:spacing w:after="0"/>
        <w:rPr>
          <w:rFonts w:ascii="Arial" w:hAnsi="Arial" w:cs="Arial"/>
          <w:sz w:val="16"/>
          <w:szCs w:val="16"/>
        </w:rPr>
      </w:pPr>
    </w:p>
    <w:p w:rsidR="00655AE8" w:rsidRPr="00F13D42" w:rsidRDefault="00655AE8" w:rsidP="00460AF8">
      <w:pPr>
        <w:pStyle w:val="Heading2"/>
        <w:numPr>
          <w:ilvl w:val="1"/>
          <w:numId w:val="19"/>
        </w:numPr>
        <w:spacing w:before="0" w:line="360" w:lineRule="auto"/>
        <w:ind w:hanging="720"/>
        <w:rPr>
          <w:sz w:val="16"/>
          <w:szCs w:val="16"/>
        </w:rPr>
      </w:pPr>
      <w:bookmarkStart w:id="10" w:name="_Toc342667058"/>
      <w:bookmarkStart w:id="11" w:name="_Toc343607898"/>
      <w:r w:rsidRPr="00F13D42">
        <w:rPr>
          <w:sz w:val="16"/>
          <w:szCs w:val="16"/>
        </w:rPr>
        <w:t>Authenticity of versions of Memorandum of Incorporation</w:t>
      </w:r>
      <w:bookmarkEnd w:id="10"/>
      <w:bookmarkEnd w:id="11"/>
    </w:p>
    <w:p w:rsidR="00655AE8" w:rsidRPr="00F13D42" w:rsidRDefault="00655AE8" w:rsidP="00460AF8">
      <w:pPr>
        <w:keepNext/>
        <w:numPr>
          <w:ilvl w:val="0"/>
          <w:numId w:val="98"/>
        </w:numPr>
        <w:spacing w:after="0" w:line="360" w:lineRule="auto"/>
        <w:ind w:left="1418" w:hanging="698"/>
        <w:jc w:val="both"/>
        <w:rPr>
          <w:rFonts w:ascii="Arial" w:hAnsi="Arial" w:cs="Arial"/>
          <w:sz w:val="16"/>
          <w:szCs w:val="16"/>
        </w:rPr>
      </w:pPr>
      <w:r w:rsidRPr="00F13D42">
        <w:rPr>
          <w:rFonts w:ascii="Arial" w:hAnsi="Arial" w:cs="Arial"/>
          <w:sz w:val="16"/>
          <w:szCs w:val="16"/>
        </w:rPr>
        <w:t xml:space="preserve">The Memorandum of Incorporation of </w:t>
      </w:r>
      <w:r w:rsidRPr="00531856">
        <w:rPr>
          <w:rFonts w:ascii="Arial" w:hAnsi="Arial" w:cs="Arial"/>
          <w:sz w:val="16"/>
          <w:szCs w:val="16"/>
        </w:rPr>
        <w:t>the Company</w:t>
      </w:r>
      <w:r w:rsidRPr="00F13D42">
        <w:rPr>
          <w:rFonts w:ascii="Arial" w:hAnsi="Arial" w:cs="Arial"/>
          <w:sz w:val="16"/>
          <w:szCs w:val="16"/>
        </w:rPr>
        <w:t xml:space="preserve"> as altered or amended, prevails in any case of a conflict between it and a translation filed and a consolidated revision filed, unless the consolidated revision has subsequently been ratified by a Special Resolution at a general Shareholders’ meeting of </w:t>
      </w:r>
      <w:r w:rsidRPr="00531856">
        <w:rPr>
          <w:rFonts w:ascii="Arial" w:hAnsi="Arial" w:cs="Arial"/>
          <w:sz w:val="16"/>
          <w:szCs w:val="16"/>
        </w:rPr>
        <w:t>the Company</w:t>
      </w:r>
      <w:r w:rsidRPr="00F13D42">
        <w:rPr>
          <w:rFonts w:ascii="Arial" w:hAnsi="Arial" w:cs="Arial"/>
          <w:sz w:val="16"/>
          <w:szCs w:val="16"/>
        </w:rPr>
        <w:t>.</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98"/>
        </w:numPr>
        <w:spacing w:after="0" w:line="360" w:lineRule="auto"/>
        <w:ind w:left="1418" w:hanging="698"/>
        <w:jc w:val="both"/>
        <w:rPr>
          <w:rFonts w:ascii="Arial" w:hAnsi="Arial" w:cs="Arial"/>
          <w:sz w:val="16"/>
          <w:szCs w:val="16"/>
        </w:rPr>
      </w:pPr>
      <w:r w:rsidRPr="00F13D42">
        <w:rPr>
          <w:rFonts w:ascii="Arial" w:hAnsi="Arial" w:cs="Arial"/>
          <w:sz w:val="16"/>
          <w:szCs w:val="16"/>
        </w:rPr>
        <w:t xml:space="preserve">In regards to the Memorandum of Incorporation of </w:t>
      </w:r>
      <w:r w:rsidRPr="00531856">
        <w:rPr>
          <w:rFonts w:ascii="Arial" w:hAnsi="Arial" w:cs="Arial"/>
          <w:sz w:val="16"/>
          <w:szCs w:val="16"/>
        </w:rPr>
        <w:t>the Company</w:t>
      </w:r>
      <w:r w:rsidRPr="00F13D42">
        <w:rPr>
          <w:rFonts w:ascii="Arial" w:hAnsi="Arial" w:cs="Arial"/>
          <w:sz w:val="16"/>
          <w:szCs w:val="16"/>
        </w:rPr>
        <w:t xml:space="preserve"> and authentication of documents</w:t>
      </w:r>
      <w:r w:rsidRPr="00F13D42">
        <w:rPr>
          <w:rFonts w:ascii="Arial" w:hAnsi="Arial" w:cs="Arial"/>
          <w:color w:val="FF0000"/>
          <w:sz w:val="16"/>
          <w:szCs w:val="16"/>
        </w:rPr>
        <w:t>,</w:t>
      </w:r>
      <w:r w:rsidRPr="00F13D42">
        <w:rPr>
          <w:rFonts w:ascii="Arial" w:hAnsi="Arial" w:cs="Arial"/>
          <w:sz w:val="16"/>
          <w:szCs w:val="16"/>
        </w:rPr>
        <w:t xml:space="preserve"> any Director or the Company Secretary or any person appointed by the Directors for the purpose shall have power to authenticate:</w:t>
      </w:r>
    </w:p>
    <w:p w:rsidR="00655AE8" w:rsidRPr="00F13D42" w:rsidRDefault="00655AE8" w:rsidP="00655AE8">
      <w:pPr>
        <w:spacing w:after="0" w:line="360" w:lineRule="auto"/>
        <w:jc w:val="both"/>
        <w:rPr>
          <w:rFonts w:ascii="Arial" w:hAnsi="Arial" w:cs="Arial"/>
          <w:sz w:val="16"/>
          <w:szCs w:val="16"/>
        </w:rPr>
      </w:pPr>
    </w:p>
    <w:p w:rsidR="00655AE8" w:rsidRPr="00F13D42" w:rsidRDefault="00655AE8" w:rsidP="00460AF8">
      <w:pPr>
        <w:numPr>
          <w:ilvl w:val="1"/>
          <w:numId w:val="23"/>
        </w:numPr>
        <w:spacing w:after="0" w:line="360" w:lineRule="auto"/>
        <w:ind w:left="2127" w:hanging="709"/>
        <w:jc w:val="both"/>
        <w:rPr>
          <w:rFonts w:ascii="Arial" w:hAnsi="Arial" w:cs="Arial"/>
          <w:sz w:val="16"/>
          <w:szCs w:val="16"/>
        </w:rPr>
      </w:pPr>
      <w:r w:rsidRPr="00F13D42">
        <w:rPr>
          <w:rFonts w:ascii="Arial" w:hAnsi="Arial" w:cs="Arial"/>
          <w:sz w:val="16"/>
          <w:szCs w:val="16"/>
        </w:rPr>
        <w:t xml:space="preserve">any document affecting the constitution of </w:t>
      </w:r>
      <w:r w:rsidRPr="00531856">
        <w:rPr>
          <w:rFonts w:ascii="Arial" w:hAnsi="Arial" w:cs="Arial"/>
          <w:sz w:val="16"/>
          <w:szCs w:val="16"/>
        </w:rPr>
        <w:t>the Company</w:t>
      </w:r>
      <w:r>
        <w:rPr>
          <w:rFonts w:ascii="Arial" w:hAnsi="Arial" w:cs="Arial"/>
          <w:sz w:val="16"/>
          <w:szCs w:val="16"/>
        </w:rPr>
        <w:t xml:space="preserve"> …</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Heading2"/>
        <w:numPr>
          <w:ilvl w:val="1"/>
          <w:numId w:val="19"/>
        </w:numPr>
        <w:spacing w:before="0" w:line="360" w:lineRule="auto"/>
        <w:ind w:hanging="720"/>
        <w:rPr>
          <w:sz w:val="16"/>
          <w:szCs w:val="16"/>
        </w:rPr>
      </w:pPr>
      <w:bookmarkStart w:id="12" w:name="_Toc342667059"/>
      <w:bookmarkStart w:id="13" w:name="_Toc343607899"/>
      <w:r w:rsidRPr="00F13D42">
        <w:rPr>
          <w:sz w:val="16"/>
          <w:szCs w:val="16"/>
        </w:rPr>
        <w:t>Validity of the Company’s Actions</w:t>
      </w:r>
      <w:bookmarkEnd w:id="12"/>
      <w:bookmarkEnd w:id="13"/>
    </w:p>
    <w:p w:rsidR="00655AE8" w:rsidRPr="00F13D42" w:rsidRDefault="00655AE8" w:rsidP="00460AF8">
      <w:pPr>
        <w:keepNext/>
        <w:numPr>
          <w:ilvl w:val="0"/>
          <w:numId w:val="87"/>
        </w:numPr>
        <w:spacing w:after="0" w:line="360" w:lineRule="auto"/>
        <w:ind w:left="1418" w:hanging="698"/>
        <w:jc w:val="both"/>
        <w:rPr>
          <w:rFonts w:ascii="Arial" w:hAnsi="Arial" w:cs="Arial"/>
          <w:sz w:val="16"/>
          <w:szCs w:val="16"/>
        </w:rPr>
      </w:pPr>
      <w:r w:rsidRPr="00531856">
        <w:rPr>
          <w:rFonts w:ascii="Arial" w:hAnsi="Arial" w:cs="Arial"/>
          <w:sz w:val="16"/>
          <w:szCs w:val="16"/>
        </w:rPr>
        <w:t>The Company’s</w:t>
      </w:r>
      <w:r w:rsidRPr="00F13D42">
        <w:rPr>
          <w:rFonts w:ascii="Arial" w:hAnsi="Arial" w:cs="Arial"/>
          <w:sz w:val="16"/>
          <w:szCs w:val="16"/>
        </w:rPr>
        <w:t xml:space="preserve"> Memorandum of Incorporation does not limit, restrict or qualify the purposes, powers or activities of </w:t>
      </w:r>
      <w:r w:rsidRPr="00531856">
        <w:rPr>
          <w:rFonts w:ascii="Arial" w:hAnsi="Arial" w:cs="Arial"/>
          <w:sz w:val="16"/>
          <w:szCs w:val="16"/>
        </w:rPr>
        <w:t>the Company</w:t>
      </w:r>
      <w:r w:rsidRPr="00F13D42">
        <w:rPr>
          <w:rFonts w:ascii="Arial" w:hAnsi="Arial" w:cs="Arial"/>
          <w:sz w:val="16"/>
          <w:szCs w:val="16"/>
        </w:rPr>
        <w:t xml:space="preserve"> and does not limit the authority of the Directors to perform an act on behalf of </w:t>
      </w:r>
      <w:r w:rsidRPr="00531856">
        <w:rPr>
          <w:rFonts w:ascii="Arial" w:hAnsi="Arial" w:cs="Arial"/>
          <w:sz w:val="16"/>
          <w:szCs w:val="16"/>
        </w:rPr>
        <w:t>the Company</w:t>
      </w:r>
      <w:r w:rsidRPr="00F13D42">
        <w:rPr>
          <w:rFonts w:ascii="Arial" w:hAnsi="Arial" w:cs="Arial"/>
          <w:sz w:val="16"/>
          <w:szCs w:val="16"/>
        </w:rPr>
        <w:t xml:space="preserve"> as set out in Article: Board and Prescribed Officers of the Memorandum of Incorporation, subject to the Board having the legal capacity or power to do so. </w:t>
      </w:r>
      <w:r w:rsidRPr="00F13D42">
        <w:rPr>
          <w:rFonts w:ascii="Arial" w:hAnsi="Arial" w:cs="Arial"/>
          <w:i/>
          <w:color w:val="808080" w:themeColor="background1" w:themeShade="80"/>
          <w:sz w:val="16"/>
          <w:szCs w:val="16"/>
        </w:rPr>
        <w:t>Section 20(2)</w:t>
      </w:r>
    </w:p>
    <w:p w:rsidR="00655AE8" w:rsidRPr="00F13D42" w:rsidRDefault="00655AE8" w:rsidP="00460AF8">
      <w:pPr>
        <w:numPr>
          <w:ilvl w:val="0"/>
          <w:numId w:val="96"/>
        </w:numPr>
        <w:spacing w:after="0" w:line="360" w:lineRule="auto"/>
        <w:ind w:left="1418" w:hanging="698"/>
        <w:jc w:val="both"/>
        <w:rPr>
          <w:rFonts w:ascii="Arial" w:hAnsi="Arial" w:cs="Arial"/>
          <w:i/>
          <w:color w:val="808080" w:themeColor="background1" w:themeShade="80"/>
          <w:sz w:val="16"/>
          <w:szCs w:val="16"/>
        </w:rPr>
        <w:sectPr w:rsidR="00655AE8" w:rsidRPr="00F13D42" w:rsidSect="00655AE8">
          <w:pgSz w:w="11907" w:h="16839" w:code="9"/>
          <w:pgMar w:top="1418" w:right="851" w:bottom="743" w:left="851" w:header="708" w:footer="857" w:gutter="0"/>
          <w:pgNumType w:start="1"/>
          <w:cols w:space="708"/>
          <w:titlePg/>
          <w:docGrid w:linePitch="360"/>
        </w:sectPr>
      </w:pPr>
    </w:p>
    <w:p w:rsidR="00655AE8" w:rsidRPr="00F13D42" w:rsidRDefault="00655AE8" w:rsidP="00655AE8">
      <w:pPr>
        <w:pStyle w:val="Heading1"/>
        <w:keepNext w:val="0"/>
        <w:numPr>
          <w:ilvl w:val="0"/>
          <w:numId w:val="0"/>
        </w:numPr>
        <w:spacing w:before="0" w:line="360" w:lineRule="auto"/>
        <w:rPr>
          <w:sz w:val="16"/>
          <w:szCs w:val="16"/>
        </w:rPr>
      </w:pPr>
      <w:bookmarkStart w:id="14" w:name="_Toc342667060"/>
      <w:bookmarkStart w:id="15" w:name="_Toc343607900"/>
      <w:bookmarkStart w:id="16" w:name="_GoBack"/>
      <w:bookmarkEnd w:id="16"/>
      <w:r w:rsidRPr="00F13D42">
        <w:rPr>
          <w:sz w:val="16"/>
          <w:szCs w:val="16"/>
        </w:rPr>
        <w:lastRenderedPageBreak/>
        <w:t>ARTICLE 2 – SECURITIES OF THE COMPANY</w:t>
      </w:r>
      <w:bookmarkEnd w:id="14"/>
      <w:bookmarkEnd w:id="15"/>
    </w:p>
    <w:p w:rsidR="00655AE8" w:rsidRPr="00F13D42" w:rsidRDefault="00655AE8" w:rsidP="00655AE8">
      <w:pPr>
        <w:spacing w:after="0" w:line="360" w:lineRule="auto"/>
        <w:jc w:val="both"/>
        <w:rPr>
          <w:rFonts w:ascii="Arial" w:hAnsi="Arial" w:cs="Arial"/>
          <w:b/>
          <w:color w:val="000000"/>
          <w:sz w:val="16"/>
          <w:szCs w:val="16"/>
        </w:rPr>
      </w:pPr>
    </w:p>
    <w:p w:rsidR="00655AE8" w:rsidRPr="00F13D42" w:rsidRDefault="00655AE8" w:rsidP="00655AE8">
      <w:pPr>
        <w:pStyle w:val="Heading2"/>
        <w:keepNext w:val="0"/>
        <w:numPr>
          <w:ilvl w:val="0"/>
          <w:numId w:val="0"/>
        </w:numPr>
        <w:spacing w:before="0" w:line="360" w:lineRule="auto"/>
        <w:rPr>
          <w:sz w:val="16"/>
          <w:szCs w:val="16"/>
        </w:rPr>
      </w:pPr>
      <w:bookmarkStart w:id="17" w:name="_Toc342667061"/>
      <w:bookmarkStart w:id="18" w:name="_Toc343607901"/>
      <w:r w:rsidRPr="00F13D42">
        <w:rPr>
          <w:sz w:val="16"/>
          <w:szCs w:val="16"/>
        </w:rPr>
        <w:t>2.1</w:t>
      </w:r>
      <w:r w:rsidRPr="00F13D42">
        <w:rPr>
          <w:sz w:val="16"/>
          <w:szCs w:val="16"/>
        </w:rPr>
        <w:tab/>
        <w:t>Legal nature of Company shares and requirement to have a Shareholder</w:t>
      </w:r>
      <w:bookmarkEnd w:id="17"/>
      <w:bookmarkEnd w:id="18"/>
    </w:p>
    <w:p w:rsidR="00655AE8" w:rsidRPr="00F13D42" w:rsidRDefault="00655AE8" w:rsidP="00460AF8">
      <w:pPr>
        <w:numPr>
          <w:ilvl w:val="0"/>
          <w:numId w:val="85"/>
        </w:numPr>
        <w:spacing w:after="0" w:line="360" w:lineRule="auto"/>
        <w:ind w:left="1418" w:hanging="698"/>
        <w:jc w:val="both"/>
        <w:rPr>
          <w:rFonts w:ascii="Arial" w:hAnsi="Arial" w:cs="Arial"/>
          <w:sz w:val="16"/>
          <w:szCs w:val="16"/>
        </w:rPr>
      </w:pPr>
      <w:r w:rsidRPr="00531856">
        <w:rPr>
          <w:rFonts w:ascii="Arial" w:hAnsi="Arial" w:cs="Arial"/>
          <w:sz w:val="16"/>
          <w:szCs w:val="16"/>
        </w:rPr>
        <w:t>R‏‏edLabe‏‏l (Pty) Ltd</w:t>
      </w:r>
      <w:r w:rsidRPr="00F13D42">
        <w:rPr>
          <w:rFonts w:ascii="Arial" w:hAnsi="Arial" w:cs="Arial"/>
          <w:sz w:val="16"/>
          <w:szCs w:val="16"/>
        </w:rPr>
        <w:t xml:space="preserve"> is a Private Company and accordingly, the right to transfer shares is restricted in the manner hereinafter prescribed and recognised by the Companies Act; any invitation to the public to subscribe for any shares and any debentures of </w:t>
      </w:r>
      <w:r w:rsidRPr="00531856">
        <w:rPr>
          <w:rFonts w:ascii="Arial" w:hAnsi="Arial" w:cs="Arial"/>
          <w:sz w:val="16"/>
          <w:szCs w:val="16"/>
        </w:rPr>
        <w:t>the Company</w:t>
      </w:r>
      <w:r w:rsidRPr="00F13D42">
        <w:rPr>
          <w:rFonts w:ascii="Arial" w:hAnsi="Arial" w:cs="Arial"/>
          <w:sz w:val="16"/>
          <w:szCs w:val="16"/>
        </w:rPr>
        <w:t xml:space="preserve"> is prohibited; a share of </w:t>
      </w:r>
      <w:r w:rsidRPr="00531856">
        <w:rPr>
          <w:rFonts w:ascii="Arial" w:hAnsi="Arial" w:cs="Arial"/>
          <w:sz w:val="16"/>
          <w:szCs w:val="16"/>
        </w:rPr>
        <w:t>the Company</w:t>
      </w:r>
      <w:r w:rsidRPr="00F13D42">
        <w:rPr>
          <w:rFonts w:ascii="Arial" w:hAnsi="Arial" w:cs="Arial"/>
          <w:sz w:val="16"/>
          <w:szCs w:val="16"/>
        </w:rPr>
        <w:t xml:space="preserve"> does not have a nominal or par value, subject to Item 6 of Schedule 5; </w:t>
      </w:r>
      <w:r w:rsidRPr="00531856">
        <w:rPr>
          <w:rFonts w:ascii="Arial" w:hAnsi="Arial" w:cs="Arial"/>
          <w:sz w:val="16"/>
          <w:szCs w:val="16"/>
        </w:rPr>
        <w:t>the Company</w:t>
      </w:r>
      <w:r w:rsidRPr="00F13D42">
        <w:rPr>
          <w:rFonts w:ascii="Arial" w:hAnsi="Arial" w:cs="Arial"/>
          <w:sz w:val="16"/>
          <w:szCs w:val="16"/>
        </w:rPr>
        <w:t xml:space="preserve"> is prohibited by the Companies Act and the Memorandum of Incorporation to issue shares to itself; and the authorised shares of </w:t>
      </w:r>
      <w:r w:rsidRPr="00531856">
        <w:rPr>
          <w:rFonts w:ascii="Arial" w:hAnsi="Arial" w:cs="Arial"/>
          <w:sz w:val="16"/>
          <w:szCs w:val="16"/>
        </w:rPr>
        <w:t>the Company</w:t>
      </w:r>
      <w:r w:rsidRPr="00F13D42">
        <w:rPr>
          <w:rFonts w:ascii="Arial" w:hAnsi="Arial" w:cs="Arial"/>
          <w:sz w:val="16"/>
          <w:szCs w:val="16"/>
        </w:rPr>
        <w:t xml:space="preserve"> have no rights associated with it until it has been issued. </w:t>
      </w:r>
      <w:r w:rsidRPr="00F13D42">
        <w:rPr>
          <w:rFonts w:ascii="Arial" w:hAnsi="Arial" w:cs="Arial"/>
          <w:i/>
          <w:color w:val="696969"/>
          <w:sz w:val="16"/>
          <w:szCs w:val="16"/>
        </w:rPr>
        <w:t>Section 35(1), section 8(2)(b)(ii)(aa) and section 35(2 - 4)</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0"/>
          <w:numId w:val="85"/>
        </w:numPr>
        <w:spacing w:line="360" w:lineRule="auto"/>
        <w:ind w:left="1418" w:hanging="698"/>
        <w:jc w:val="both"/>
        <w:rPr>
          <w:rFonts w:ascii="Arial" w:hAnsi="Arial" w:cs="Arial"/>
          <w:sz w:val="16"/>
          <w:szCs w:val="16"/>
        </w:rPr>
      </w:pPr>
      <w:r w:rsidRPr="00F13D42">
        <w:rPr>
          <w:rFonts w:ascii="Arial" w:hAnsi="Arial" w:cs="Arial"/>
          <w:sz w:val="16"/>
          <w:szCs w:val="16"/>
        </w:rPr>
        <w:t xml:space="preserve">Despite the repeal of the Companies Act, Act 61 of 1973, a share issued by </w:t>
      </w:r>
      <w:r w:rsidRPr="00531856">
        <w:rPr>
          <w:rFonts w:ascii="Arial" w:hAnsi="Arial" w:cs="Arial"/>
          <w:sz w:val="16"/>
          <w:szCs w:val="16"/>
        </w:rPr>
        <w:t>the Company</w:t>
      </w:r>
      <w:r w:rsidRPr="00F13D42">
        <w:rPr>
          <w:rFonts w:ascii="Arial" w:hAnsi="Arial" w:cs="Arial"/>
          <w:sz w:val="16"/>
          <w:szCs w:val="16"/>
        </w:rPr>
        <w:t xml:space="preserve"> and held by a Shareholder immediately before 1 May 2011, continues to have all of the rights associated with it immediately before the said date irrespective of whether those rights existed in terms of </w:t>
      </w:r>
      <w:r w:rsidRPr="00531856">
        <w:rPr>
          <w:rFonts w:ascii="Arial" w:hAnsi="Arial" w:cs="Arial"/>
          <w:color w:val="000000"/>
          <w:sz w:val="16"/>
          <w:szCs w:val="16"/>
        </w:rPr>
        <w:t>the Company’s</w:t>
      </w:r>
      <w:r w:rsidRPr="00F13D42">
        <w:rPr>
          <w:rFonts w:ascii="Arial" w:hAnsi="Arial" w:cs="Arial"/>
          <w:color w:val="000000"/>
          <w:sz w:val="16"/>
          <w:szCs w:val="16"/>
        </w:rPr>
        <w:t xml:space="preserve"> </w:t>
      </w:r>
      <w:r w:rsidRPr="00F13D42">
        <w:rPr>
          <w:rFonts w:ascii="Arial" w:hAnsi="Arial" w:cs="Arial"/>
          <w:sz w:val="16"/>
          <w:szCs w:val="16"/>
        </w:rPr>
        <w:t xml:space="preserve">Memorandum of Incorporation, or in terms of the Companies Act, 1973 subject only to amendments to </w:t>
      </w:r>
      <w:r w:rsidRPr="00531856">
        <w:rPr>
          <w:rFonts w:ascii="Arial" w:hAnsi="Arial" w:cs="Arial"/>
          <w:color w:val="000000"/>
          <w:sz w:val="16"/>
          <w:szCs w:val="16"/>
        </w:rPr>
        <w:t>the Company’s</w:t>
      </w:r>
      <w:r w:rsidRPr="00F13D42">
        <w:rPr>
          <w:rFonts w:ascii="Arial" w:hAnsi="Arial" w:cs="Arial"/>
          <w:color w:val="000000"/>
          <w:sz w:val="16"/>
          <w:szCs w:val="16"/>
        </w:rPr>
        <w:t xml:space="preserve"> </w:t>
      </w:r>
      <w:r w:rsidRPr="00F13D42">
        <w:rPr>
          <w:rFonts w:ascii="Arial" w:hAnsi="Arial" w:cs="Arial"/>
          <w:sz w:val="16"/>
          <w:szCs w:val="16"/>
        </w:rPr>
        <w:t>Memorandum of Incorporation after 1</w:t>
      </w:r>
      <w:r w:rsidRPr="00F13D42">
        <w:rPr>
          <w:rFonts w:ascii="Arial" w:hAnsi="Arial" w:cs="Arial"/>
          <w:sz w:val="16"/>
          <w:szCs w:val="16"/>
          <w:vertAlign w:val="superscript"/>
        </w:rPr>
        <w:t> </w:t>
      </w:r>
      <w:r w:rsidRPr="00F13D42">
        <w:rPr>
          <w:rFonts w:ascii="Arial" w:hAnsi="Arial" w:cs="Arial"/>
          <w:sz w:val="16"/>
          <w:szCs w:val="16"/>
        </w:rPr>
        <w:t>May 2011 or the operation of subsection 35(5) and</w:t>
      </w:r>
      <w:r>
        <w:rPr>
          <w:rFonts w:ascii="Arial" w:hAnsi="Arial" w:cs="Arial"/>
          <w:sz w:val="16"/>
          <w:szCs w:val="16"/>
        </w:rPr>
        <w:t xml:space="preserve"> …</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0"/>
          <w:numId w:val="85"/>
        </w:numPr>
        <w:spacing w:line="360" w:lineRule="auto"/>
        <w:ind w:left="1418" w:hanging="698"/>
        <w:jc w:val="both"/>
        <w:rPr>
          <w:rFonts w:ascii="Arial" w:hAnsi="Arial" w:cs="Arial"/>
          <w:sz w:val="16"/>
          <w:szCs w:val="16"/>
        </w:rPr>
      </w:pPr>
      <w:r w:rsidRPr="00F13D42">
        <w:rPr>
          <w:rFonts w:ascii="Arial" w:hAnsi="Arial" w:cs="Arial"/>
          <w:sz w:val="16"/>
          <w:szCs w:val="16"/>
        </w:rPr>
        <w:t xml:space="preserve">Any authority to sign a transfer deed, granted by a holder of shares for the purpose of transferring shares, which may be lodged at any of </w:t>
      </w:r>
      <w:r w:rsidRPr="00531856">
        <w:rPr>
          <w:rFonts w:ascii="Arial" w:hAnsi="Arial" w:cs="Arial"/>
          <w:color w:val="000000"/>
          <w:sz w:val="16"/>
          <w:szCs w:val="16"/>
        </w:rPr>
        <w:t>the Company’s</w:t>
      </w:r>
      <w:r w:rsidRPr="00F13D42">
        <w:rPr>
          <w:rFonts w:ascii="Arial" w:hAnsi="Arial" w:cs="Arial"/>
          <w:color w:val="000000"/>
          <w:sz w:val="16"/>
          <w:szCs w:val="16"/>
        </w:rPr>
        <w:t xml:space="preserve"> </w:t>
      </w:r>
      <w:r w:rsidRPr="00F13D42">
        <w:rPr>
          <w:rFonts w:ascii="Arial" w:hAnsi="Arial" w:cs="Arial"/>
          <w:sz w:val="16"/>
          <w:szCs w:val="16"/>
        </w:rPr>
        <w:t xml:space="preserve">transfer offices, shall, as between </w:t>
      </w:r>
      <w:r w:rsidRPr="00531856">
        <w:rPr>
          <w:rFonts w:ascii="Arial" w:hAnsi="Arial" w:cs="Arial"/>
          <w:color w:val="000000"/>
          <w:sz w:val="16"/>
          <w:szCs w:val="16"/>
        </w:rPr>
        <w:t>the Company</w:t>
      </w:r>
      <w:r w:rsidRPr="00F13D42">
        <w:rPr>
          <w:rFonts w:ascii="Arial" w:hAnsi="Arial" w:cs="Arial"/>
          <w:sz w:val="16"/>
          <w:szCs w:val="16"/>
        </w:rPr>
        <w:t xml:space="preserve"> and the grantor of such authority, be deemed to continue and remain in full force and effect. </w:t>
      </w:r>
      <w:r w:rsidRPr="00531856">
        <w:rPr>
          <w:rFonts w:ascii="Arial" w:hAnsi="Arial" w:cs="Arial"/>
          <w:color w:val="000000"/>
          <w:sz w:val="16"/>
          <w:szCs w:val="16"/>
        </w:rPr>
        <w:t>R‏‏edLabe‏‏l (Pty) Ltd</w:t>
      </w:r>
      <w:r w:rsidRPr="00F13D42">
        <w:rPr>
          <w:rFonts w:ascii="Arial" w:hAnsi="Arial" w:cs="Arial"/>
          <w:sz w:val="16"/>
          <w:szCs w:val="16"/>
        </w:rPr>
        <w:t xml:space="preserve"> may allow such authority to be acted upon until express notice in writing of the revocation of such authority is lodged at the same transfer office</w:t>
      </w:r>
      <w:proofErr w:type="gramStart"/>
      <w:r>
        <w:rPr>
          <w:rFonts w:ascii="Arial" w:hAnsi="Arial" w:cs="Arial"/>
          <w:sz w:val="16"/>
          <w:szCs w:val="16"/>
        </w:rPr>
        <w:t>..</w:t>
      </w:r>
      <w:proofErr w:type="gramEnd"/>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0"/>
          <w:numId w:val="85"/>
        </w:numPr>
        <w:spacing w:line="360" w:lineRule="auto"/>
        <w:ind w:left="1418" w:hanging="698"/>
        <w:jc w:val="both"/>
        <w:rPr>
          <w:rFonts w:ascii="Arial" w:hAnsi="Arial" w:cs="Arial"/>
          <w:i/>
          <w:color w:val="808080" w:themeColor="background1" w:themeShade="80"/>
          <w:sz w:val="16"/>
          <w:szCs w:val="16"/>
        </w:rPr>
      </w:pPr>
      <w:r w:rsidRPr="00F13D42">
        <w:rPr>
          <w:rFonts w:ascii="Arial" w:hAnsi="Arial" w:cs="Arial"/>
          <w:sz w:val="16"/>
          <w:szCs w:val="16"/>
        </w:rPr>
        <w:t xml:space="preserve">With respect to any classes of par value or nominal value shares of </w:t>
      </w:r>
      <w:r w:rsidRPr="00531856">
        <w:rPr>
          <w:rFonts w:ascii="Arial" w:hAnsi="Arial" w:cs="Arial"/>
          <w:sz w:val="16"/>
          <w:szCs w:val="16"/>
        </w:rPr>
        <w:t>the Company</w:t>
      </w:r>
      <w:r w:rsidRPr="00F13D42">
        <w:rPr>
          <w:rFonts w:ascii="Arial" w:hAnsi="Arial" w:cs="Arial"/>
          <w:sz w:val="16"/>
          <w:szCs w:val="16"/>
        </w:rPr>
        <w:t xml:space="preserve"> that were authorised and/or issued immediately before the effective date of 1 May 2011, those shares may continue in existence and use, subject to, and </w:t>
      </w:r>
      <w:r w:rsidRPr="00531856">
        <w:rPr>
          <w:rFonts w:ascii="Arial" w:hAnsi="Arial" w:cs="Arial"/>
          <w:sz w:val="16"/>
          <w:szCs w:val="16"/>
        </w:rPr>
        <w:t>the Company</w:t>
      </w:r>
      <w:r w:rsidRPr="00F13D42">
        <w:rPr>
          <w:rFonts w:ascii="Arial" w:hAnsi="Arial" w:cs="Arial"/>
          <w:sz w:val="16"/>
          <w:szCs w:val="16"/>
        </w:rPr>
        <w:t xml:space="preserve"> shall with respect to such shares comply with Article: Securities of the Company – Legal Nature of Company’s shares and requirement to have a Shareholder of the Memorandum of Incorporation</w:t>
      </w:r>
      <w:r>
        <w:rPr>
          <w:rFonts w:ascii="Arial" w:hAnsi="Arial" w:cs="Arial"/>
          <w:sz w:val="16"/>
          <w:szCs w:val="16"/>
        </w:rPr>
        <w:t xml:space="preserve"> …</w:t>
      </w:r>
    </w:p>
    <w:p w:rsidR="00655AE8" w:rsidRPr="00F13D42" w:rsidRDefault="00655AE8" w:rsidP="00655AE8">
      <w:pPr>
        <w:pStyle w:val="NoSpacing"/>
        <w:spacing w:line="360" w:lineRule="auto"/>
        <w:jc w:val="both"/>
        <w:rPr>
          <w:rFonts w:ascii="Arial" w:hAnsi="Arial" w:cs="Arial"/>
          <w:i/>
          <w:color w:val="808080" w:themeColor="background1" w:themeShade="80"/>
          <w:sz w:val="16"/>
          <w:szCs w:val="16"/>
        </w:rPr>
      </w:pPr>
    </w:p>
    <w:p w:rsidR="00655AE8" w:rsidRPr="00F13D42" w:rsidRDefault="00655AE8" w:rsidP="00460AF8">
      <w:pPr>
        <w:pStyle w:val="Heading2"/>
        <w:numPr>
          <w:ilvl w:val="1"/>
          <w:numId w:val="39"/>
        </w:numPr>
        <w:spacing w:before="0" w:line="360" w:lineRule="auto"/>
        <w:ind w:left="709" w:hanging="709"/>
        <w:rPr>
          <w:sz w:val="16"/>
          <w:szCs w:val="16"/>
        </w:rPr>
      </w:pPr>
      <w:bookmarkStart w:id="19" w:name="_Toc342667062"/>
      <w:bookmarkStart w:id="20" w:name="_Toc343607902"/>
      <w:r w:rsidRPr="00F13D42">
        <w:rPr>
          <w:sz w:val="16"/>
          <w:szCs w:val="16"/>
        </w:rPr>
        <w:t>Authorisation for shares</w:t>
      </w:r>
      <w:bookmarkEnd w:id="19"/>
      <w:bookmarkEnd w:id="20"/>
    </w:p>
    <w:p w:rsidR="00655AE8" w:rsidRPr="00F13D42" w:rsidRDefault="00655AE8" w:rsidP="00460AF8">
      <w:pPr>
        <w:pStyle w:val="NoSpacing"/>
        <w:numPr>
          <w:ilvl w:val="0"/>
          <w:numId w:val="115"/>
        </w:numPr>
        <w:spacing w:line="360" w:lineRule="auto"/>
        <w:ind w:left="1418" w:hanging="709"/>
        <w:jc w:val="both"/>
        <w:rPr>
          <w:rFonts w:ascii="Arial" w:hAnsi="Arial" w:cs="Arial"/>
          <w:sz w:val="16"/>
          <w:szCs w:val="16"/>
        </w:rPr>
      </w:pPr>
      <w:r w:rsidRPr="00F13D42">
        <w:rPr>
          <w:rFonts w:ascii="Arial" w:hAnsi="Arial" w:cs="Arial"/>
          <w:sz w:val="16"/>
          <w:szCs w:val="16"/>
        </w:rPr>
        <w:t xml:space="preserve">The Board of </w:t>
      </w:r>
      <w:r w:rsidRPr="00531856">
        <w:rPr>
          <w:rFonts w:ascii="Arial" w:hAnsi="Arial" w:cs="Arial"/>
          <w:color w:val="000000"/>
          <w:sz w:val="16"/>
          <w:szCs w:val="16"/>
        </w:rPr>
        <w:t>the Company</w:t>
      </w:r>
      <w:r w:rsidRPr="00F13D42">
        <w:rPr>
          <w:rFonts w:ascii="Arial" w:hAnsi="Arial" w:cs="Arial"/>
          <w:color w:val="000000"/>
          <w:sz w:val="16"/>
          <w:szCs w:val="16"/>
        </w:rPr>
        <w:t xml:space="preserve"> </w:t>
      </w:r>
      <w:r w:rsidRPr="00F13D42">
        <w:rPr>
          <w:rFonts w:ascii="Arial" w:hAnsi="Arial" w:cs="Arial"/>
          <w:sz w:val="16"/>
          <w:szCs w:val="16"/>
        </w:rPr>
        <w:t xml:space="preserve">shall not have the power to issue authorised shares without the approval of the Shareholders of </w:t>
      </w:r>
      <w:r w:rsidRPr="00531856">
        <w:rPr>
          <w:rFonts w:ascii="Arial" w:hAnsi="Arial" w:cs="Arial"/>
          <w:color w:val="000000"/>
          <w:sz w:val="16"/>
          <w:szCs w:val="16"/>
        </w:rPr>
        <w:t>the Company</w:t>
      </w:r>
      <w:r w:rsidRPr="00F13D42">
        <w:rPr>
          <w:rFonts w:ascii="Arial" w:hAnsi="Arial" w:cs="Arial"/>
          <w:sz w:val="16"/>
          <w:szCs w:val="16"/>
        </w:rPr>
        <w:t>, which approval may compromise of a Special Authority or a General Authority for a specified period of time.</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0"/>
          <w:numId w:val="115"/>
        </w:numPr>
        <w:spacing w:line="360" w:lineRule="auto"/>
        <w:ind w:left="1418" w:hanging="709"/>
        <w:jc w:val="both"/>
        <w:rPr>
          <w:rFonts w:ascii="Arial" w:hAnsi="Arial" w:cs="Arial"/>
          <w:color w:val="808080" w:themeColor="background1" w:themeShade="80"/>
          <w:sz w:val="16"/>
          <w:szCs w:val="16"/>
        </w:rPr>
      </w:pPr>
      <w:r w:rsidRPr="00F13D42">
        <w:rPr>
          <w:rFonts w:ascii="Arial" w:hAnsi="Arial" w:cs="Arial"/>
          <w:sz w:val="16"/>
          <w:szCs w:val="16"/>
        </w:rPr>
        <w:t xml:space="preserve">Each issued share of </w:t>
      </w:r>
      <w:r w:rsidRPr="00531856">
        <w:rPr>
          <w:rFonts w:ascii="Arial" w:hAnsi="Arial" w:cs="Arial"/>
          <w:sz w:val="16"/>
          <w:szCs w:val="16"/>
        </w:rPr>
        <w:t>the Company</w:t>
      </w:r>
      <w:r w:rsidRPr="00F13D42">
        <w:rPr>
          <w:rFonts w:ascii="Arial" w:hAnsi="Arial" w:cs="Arial"/>
          <w:sz w:val="16"/>
          <w:szCs w:val="16"/>
        </w:rPr>
        <w:t xml:space="preserve"> entitles the holder to vote on any matter to be decided by a vote of Shareholders of </w:t>
      </w:r>
      <w:r w:rsidRPr="00531856">
        <w:rPr>
          <w:rFonts w:ascii="Arial" w:hAnsi="Arial" w:cs="Arial"/>
          <w:sz w:val="16"/>
          <w:szCs w:val="16"/>
        </w:rPr>
        <w:t>the Company</w:t>
      </w:r>
      <w:r w:rsidRPr="00F13D42">
        <w:rPr>
          <w:rFonts w:ascii="Arial" w:hAnsi="Arial" w:cs="Arial"/>
          <w:sz w:val="16"/>
          <w:szCs w:val="16"/>
        </w:rPr>
        <w:t xml:space="preserve">, participate in any proportionate distribution of profit to the Shareholders, and participate in the distribution of the residual value of </w:t>
      </w:r>
      <w:r w:rsidRPr="00531856">
        <w:rPr>
          <w:rFonts w:ascii="Arial" w:hAnsi="Arial" w:cs="Arial"/>
          <w:sz w:val="16"/>
          <w:szCs w:val="16"/>
        </w:rPr>
        <w:t>the Company</w:t>
      </w:r>
      <w:r w:rsidRPr="00F13D42">
        <w:rPr>
          <w:rFonts w:ascii="Arial" w:hAnsi="Arial" w:cs="Arial"/>
          <w:sz w:val="16"/>
          <w:szCs w:val="16"/>
        </w:rPr>
        <w:t xml:space="preserve"> upon its dissolution</w:t>
      </w:r>
      <w:r>
        <w:rPr>
          <w:rFonts w:ascii="Arial" w:hAnsi="Arial" w:cs="Arial"/>
          <w:sz w:val="16"/>
          <w:szCs w:val="16"/>
        </w:rPr>
        <w:t>…</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Heading2"/>
        <w:numPr>
          <w:ilvl w:val="1"/>
          <w:numId w:val="39"/>
        </w:numPr>
        <w:spacing w:before="0" w:line="360" w:lineRule="auto"/>
        <w:ind w:left="709" w:hanging="709"/>
        <w:rPr>
          <w:sz w:val="16"/>
          <w:szCs w:val="16"/>
        </w:rPr>
      </w:pPr>
      <w:bookmarkStart w:id="21" w:name="_Toc342667063"/>
      <w:bookmarkStart w:id="22" w:name="_Toc343607903"/>
      <w:r w:rsidRPr="00F13D42">
        <w:rPr>
          <w:sz w:val="16"/>
          <w:szCs w:val="16"/>
        </w:rPr>
        <w:t>Preferences, rights, limitations and other share terms</w:t>
      </w:r>
      <w:bookmarkEnd w:id="21"/>
      <w:bookmarkEnd w:id="22"/>
    </w:p>
    <w:p w:rsidR="00655AE8" w:rsidRPr="00F13D42" w:rsidRDefault="00655AE8" w:rsidP="00460AF8">
      <w:pPr>
        <w:pStyle w:val="NoSpacing"/>
        <w:keepNext/>
        <w:numPr>
          <w:ilvl w:val="0"/>
          <w:numId w:val="72"/>
        </w:numPr>
        <w:spacing w:line="360" w:lineRule="auto"/>
        <w:ind w:left="1418" w:hanging="698"/>
        <w:jc w:val="both"/>
        <w:rPr>
          <w:rFonts w:ascii="Arial" w:hAnsi="Arial" w:cs="Arial"/>
          <w:sz w:val="16"/>
          <w:szCs w:val="16"/>
        </w:rPr>
      </w:pPr>
      <w:r w:rsidRPr="00F13D42">
        <w:rPr>
          <w:rFonts w:ascii="Arial" w:hAnsi="Arial" w:cs="Arial"/>
          <w:sz w:val="16"/>
          <w:szCs w:val="16"/>
        </w:rPr>
        <w:t xml:space="preserve">All of the shares of any particular class authorised by </w:t>
      </w:r>
      <w:r w:rsidRPr="00531856">
        <w:rPr>
          <w:rFonts w:ascii="Arial" w:hAnsi="Arial" w:cs="Arial"/>
          <w:sz w:val="16"/>
          <w:szCs w:val="16"/>
        </w:rPr>
        <w:t>the Company</w:t>
      </w:r>
      <w:r w:rsidRPr="00F13D42">
        <w:rPr>
          <w:rFonts w:ascii="Arial" w:hAnsi="Arial" w:cs="Arial"/>
          <w:sz w:val="16"/>
          <w:szCs w:val="16"/>
        </w:rPr>
        <w:t xml:space="preserve"> have preferences, rights, limitations and other terms that are identical to those of other shares of the same class. </w:t>
      </w:r>
      <w:r w:rsidRPr="00F13D42">
        <w:rPr>
          <w:rFonts w:ascii="Arial" w:hAnsi="Arial" w:cs="Arial"/>
          <w:i/>
          <w:color w:val="808080" w:themeColor="background1" w:themeShade="80"/>
          <w:sz w:val="16"/>
          <w:szCs w:val="16"/>
        </w:rPr>
        <w:t>Section 37(1)</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0"/>
          <w:numId w:val="72"/>
        </w:numPr>
        <w:spacing w:line="360" w:lineRule="auto"/>
        <w:ind w:left="1418" w:hanging="698"/>
        <w:jc w:val="both"/>
        <w:rPr>
          <w:rFonts w:ascii="Arial" w:hAnsi="Arial" w:cs="Arial"/>
          <w:sz w:val="16"/>
          <w:szCs w:val="16"/>
        </w:rPr>
      </w:pPr>
      <w:r w:rsidRPr="00F13D42">
        <w:rPr>
          <w:rFonts w:ascii="Arial" w:hAnsi="Arial" w:cs="Arial"/>
          <w:sz w:val="16"/>
          <w:szCs w:val="16"/>
        </w:rPr>
        <w:t xml:space="preserve">Each issued share of a Company, regardless of its class, has associated with it one general voting right, except to the extent provided by the Act and the preferences, rights, limitations and other terms are determined by or in terms of </w:t>
      </w:r>
      <w:r w:rsidRPr="00531856">
        <w:rPr>
          <w:rFonts w:ascii="Arial" w:hAnsi="Arial" w:cs="Arial"/>
          <w:color w:val="000000"/>
          <w:sz w:val="16"/>
          <w:szCs w:val="16"/>
        </w:rPr>
        <w:t>the Company’s</w:t>
      </w:r>
      <w:r w:rsidRPr="00F13D42">
        <w:rPr>
          <w:rFonts w:ascii="Arial" w:hAnsi="Arial" w:cs="Arial"/>
          <w:color w:val="000000"/>
          <w:sz w:val="16"/>
          <w:szCs w:val="16"/>
        </w:rPr>
        <w:t xml:space="preserve"> Memorandum of Incorporation in accordance with section 36. </w:t>
      </w:r>
      <w:r w:rsidRPr="00F13D42">
        <w:rPr>
          <w:rFonts w:ascii="Arial" w:hAnsi="Arial" w:cs="Arial"/>
          <w:i/>
          <w:color w:val="808080" w:themeColor="background1" w:themeShade="80"/>
          <w:sz w:val="16"/>
          <w:szCs w:val="16"/>
        </w:rPr>
        <w:t>Section 37(2)(a)(b)</w:t>
      </w:r>
    </w:p>
    <w:p w:rsidR="00655AE8" w:rsidRPr="00F13D42" w:rsidRDefault="00655AE8" w:rsidP="00655AE8">
      <w:pPr>
        <w:pStyle w:val="NoSpacing"/>
        <w:spacing w:line="360" w:lineRule="auto"/>
        <w:ind w:left="1418"/>
        <w:jc w:val="both"/>
        <w:rPr>
          <w:rFonts w:ascii="Arial" w:hAnsi="Arial" w:cs="Arial"/>
          <w:b/>
          <w:sz w:val="16"/>
          <w:szCs w:val="16"/>
        </w:rPr>
      </w:pPr>
    </w:p>
    <w:p w:rsidR="00655AE8" w:rsidRPr="00F13D42" w:rsidRDefault="00655AE8" w:rsidP="00460AF8">
      <w:pPr>
        <w:pStyle w:val="NoSpacing"/>
        <w:numPr>
          <w:ilvl w:val="0"/>
          <w:numId w:val="72"/>
        </w:numPr>
        <w:spacing w:line="360" w:lineRule="auto"/>
        <w:ind w:left="1418" w:hanging="698"/>
        <w:jc w:val="both"/>
        <w:rPr>
          <w:rFonts w:ascii="Arial" w:hAnsi="Arial" w:cs="Arial"/>
          <w:bCs/>
          <w:sz w:val="16"/>
          <w:szCs w:val="16"/>
        </w:rPr>
      </w:pPr>
      <w:r w:rsidRPr="00F13D42">
        <w:rPr>
          <w:rFonts w:ascii="Arial" w:hAnsi="Arial" w:cs="Arial"/>
          <w:bCs/>
          <w:sz w:val="16"/>
          <w:szCs w:val="16"/>
        </w:rPr>
        <w:t xml:space="preserve">The Memorandum of Incorporation establishes for any particular class of shares, preferences, rights, limitations or other terms which confer special, conditional or limited voting rights, provide for shares of that class to be redeemable subject to the requirements of sections 46 and 48, or convertible in terms of the Memorandum of Incorporation, or at the option of </w:t>
      </w:r>
      <w:r w:rsidRPr="00531856">
        <w:rPr>
          <w:rFonts w:ascii="Arial" w:hAnsi="Arial" w:cs="Arial"/>
          <w:bCs/>
          <w:sz w:val="16"/>
          <w:szCs w:val="16"/>
        </w:rPr>
        <w:t>the Company</w:t>
      </w:r>
      <w:r w:rsidRPr="00F13D42">
        <w:rPr>
          <w:rFonts w:ascii="Arial" w:hAnsi="Arial" w:cs="Arial"/>
          <w:bCs/>
          <w:sz w:val="16"/>
          <w:szCs w:val="16"/>
        </w:rPr>
        <w:t xml:space="preserve">, the Shareholder, or another person at any time, or upon the occurrence of any specified contingency, for cash, indebtedness, securities or other property, at prices and in amounts specified or determined in accordance with a formula or subject to any other terms set out in </w:t>
      </w:r>
      <w:r w:rsidRPr="00531856">
        <w:rPr>
          <w:rFonts w:ascii="Arial" w:hAnsi="Arial" w:cs="Arial"/>
          <w:bCs/>
          <w:sz w:val="16"/>
          <w:szCs w:val="16"/>
        </w:rPr>
        <w:t>the Company’s</w:t>
      </w:r>
      <w:r w:rsidRPr="00F13D42">
        <w:rPr>
          <w:rFonts w:ascii="Arial" w:hAnsi="Arial" w:cs="Arial"/>
          <w:bCs/>
          <w:sz w:val="16"/>
          <w:szCs w:val="16"/>
        </w:rPr>
        <w:t xml:space="preserve"> Memorandum of Incorporation</w:t>
      </w:r>
      <w:r>
        <w:rPr>
          <w:rFonts w:ascii="Arial" w:hAnsi="Arial" w:cs="Arial"/>
          <w:bCs/>
          <w:sz w:val="16"/>
          <w:szCs w:val="16"/>
        </w:rPr>
        <w:t>…</w:t>
      </w:r>
    </w:p>
    <w:p w:rsidR="00655AE8" w:rsidRPr="00F13D42" w:rsidRDefault="00655AE8" w:rsidP="00655AE8">
      <w:pPr>
        <w:pStyle w:val="NoSpacing"/>
        <w:spacing w:line="360" w:lineRule="auto"/>
        <w:ind w:left="2127"/>
        <w:jc w:val="both"/>
        <w:rPr>
          <w:rFonts w:ascii="Arial" w:hAnsi="Arial" w:cs="Arial"/>
          <w:sz w:val="16"/>
          <w:szCs w:val="16"/>
        </w:rPr>
      </w:pPr>
    </w:p>
    <w:p w:rsidR="00655AE8" w:rsidRPr="00F13D42" w:rsidRDefault="00655AE8" w:rsidP="00460AF8">
      <w:pPr>
        <w:pStyle w:val="Heading2"/>
        <w:numPr>
          <w:ilvl w:val="1"/>
          <w:numId w:val="39"/>
        </w:numPr>
        <w:spacing w:before="0" w:line="360" w:lineRule="auto"/>
        <w:ind w:left="709" w:hanging="709"/>
        <w:rPr>
          <w:sz w:val="16"/>
          <w:szCs w:val="16"/>
        </w:rPr>
      </w:pPr>
      <w:bookmarkStart w:id="23" w:name="_Toc342667064"/>
      <w:bookmarkStart w:id="24" w:name="_Toc343607904"/>
      <w:r w:rsidRPr="00F13D42">
        <w:rPr>
          <w:sz w:val="16"/>
          <w:szCs w:val="16"/>
        </w:rPr>
        <w:t>Issue of shares and other securities</w:t>
      </w:r>
      <w:bookmarkEnd w:id="23"/>
      <w:bookmarkEnd w:id="24"/>
    </w:p>
    <w:p w:rsidR="00655AE8" w:rsidRPr="00F13D42" w:rsidRDefault="00655AE8" w:rsidP="00460AF8">
      <w:pPr>
        <w:pStyle w:val="NoSpacing"/>
        <w:keepNext/>
        <w:numPr>
          <w:ilvl w:val="0"/>
          <w:numId w:val="95"/>
        </w:numPr>
        <w:spacing w:line="360" w:lineRule="auto"/>
        <w:ind w:left="1418" w:hanging="709"/>
        <w:jc w:val="both"/>
        <w:rPr>
          <w:rFonts w:ascii="Arial" w:hAnsi="Arial" w:cs="Arial"/>
          <w:sz w:val="16"/>
          <w:szCs w:val="16"/>
        </w:rPr>
      </w:pPr>
      <w:r w:rsidRPr="00F13D42">
        <w:rPr>
          <w:rFonts w:ascii="Arial" w:hAnsi="Arial" w:cs="Arial"/>
          <w:sz w:val="16"/>
          <w:szCs w:val="16"/>
        </w:rPr>
        <w:t xml:space="preserve">Subject to the provisions of the Companies Act and the Memorandum of Incorporation, the Board of </w:t>
      </w:r>
      <w:r w:rsidRPr="00531856">
        <w:rPr>
          <w:rFonts w:ascii="Arial" w:hAnsi="Arial" w:cs="Arial"/>
          <w:sz w:val="16"/>
          <w:szCs w:val="16"/>
        </w:rPr>
        <w:t>the Company</w:t>
      </w:r>
      <w:r w:rsidRPr="00F13D42">
        <w:rPr>
          <w:rFonts w:ascii="Arial" w:hAnsi="Arial" w:cs="Arial"/>
          <w:sz w:val="16"/>
          <w:szCs w:val="16"/>
        </w:rPr>
        <w:t xml:space="preserve"> may resolve to issue shares of </w:t>
      </w:r>
      <w:r w:rsidRPr="00531856">
        <w:rPr>
          <w:rFonts w:ascii="Arial" w:hAnsi="Arial" w:cs="Arial"/>
          <w:sz w:val="16"/>
          <w:szCs w:val="16"/>
        </w:rPr>
        <w:t>the Company</w:t>
      </w:r>
      <w:r w:rsidRPr="00F13D42">
        <w:rPr>
          <w:rFonts w:ascii="Arial" w:hAnsi="Arial" w:cs="Arial"/>
          <w:sz w:val="16"/>
          <w:szCs w:val="16"/>
        </w:rPr>
        <w:t xml:space="preserve"> at any time, but only within the classes, and to the extent that the shares have been authorised by or in terms of the Memorandum of Incorporation, in accordance with section 36, and without prejudice to any </w:t>
      </w:r>
      <w:r w:rsidRPr="00F13D42">
        <w:rPr>
          <w:rFonts w:ascii="Arial" w:hAnsi="Arial" w:cs="Arial"/>
          <w:sz w:val="16"/>
          <w:szCs w:val="16"/>
        </w:rPr>
        <w:lastRenderedPageBreak/>
        <w:t xml:space="preserve">rights previously conferred on the holders of any shares or class of shares for the time being issued any shares in </w:t>
      </w:r>
      <w:r w:rsidRPr="00531856">
        <w:rPr>
          <w:rFonts w:ascii="Arial" w:hAnsi="Arial" w:cs="Arial"/>
          <w:sz w:val="16"/>
          <w:szCs w:val="16"/>
        </w:rPr>
        <w:t>the Company</w:t>
      </w:r>
      <w:r w:rsidRPr="00F13D42">
        <w:rPr>
          <w:rFonts w:ascii="Arial" w:hAnsi="Arial" w:cs="Arial"/>
          <w:sz w:val="16"/>
          <w:szCs w:val="16"/>
        </w:rPr>
        <w:t xml:space="preserve"> may be issued by Ordinary Resolution or, if </w:t>
      </w:r>
      <w:r w:rsidRPr="00531856">
        <w:rPr>
          <w:rFonts w:ascii="Arial" w:hAnsi="Arial" w:cs="Arial"/>
          <w:sz w:val="16"/>
          <w:szCs w:val="16"/>
        </w:rPr>
        <w:t>the Company</w:t>
      </w:r>
      <w:r w:rsidRPr="00F13D42">
        <w:rPr>
          <w:rFonts w:ascii="Arial" w:hAnsi="Arial" w:cs="Arial"/>
          <w:sz w:val="16"/>
          <w:szCs w:val="16"/>
        </w:rPr>
        <w:t xml:space="preserve"> passes an Ordinary Resolution to authorise them, the Directors; and the rights or restrictions attaching to such shares may be determined by </w:t>
      </w:r>
      <w:r w:rsidRPr="00531856">
        <w:rPr>
          <w:rFonts w:ascii="Arial" w:hAnsi="Arial" w:cs="Arial"/>
          <w:sz w:val="16"/>
          <w:szCs w:val="16"/>
        </w:rPr>
        <w:t>the Company</w:t>
      </w:r>
      <w:r w:rsidRPr="00F13D42">
        <w:rPr>
          <w:rFonts w:ascii="Arial" w:hAnsi="Arial" w:cs="Arial"/>
          <w:sz w:val="16"/>
          <w:szCs w:val="16"/>
        </w:rPr>
        <w:t xml:space="preserve"> by Special Resolution.</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0"/>
          <w:numId w:val="95"/>
        </w:numPr>
        <w:spacing w:line="360" w:lineRule="auto"/>
        <w:ind w:left="1418" w:hanging="709"/>
        <w:jc w:val="both"/>
        <w:rPr>
          <w:rFonts w:ascii="Arial" w:hAnsi="Arial" w:cs="Arial"/>
          <w:color w:val="808080" w:themeColor="background1" w:themeShade="80"/>
          <w:sz w:val="16"/>
          <w:szCs w:val="16"/>
        </w:rPr>
      </w:pPr>
      <w:r w:rsidRPr="001A641E">
        <w:rPr>
          <w:rFonts w:ascii="Arial" w:hAnsi="Arial" w:cs="Arial"/>
          <w:sz w:val="16"/>
          <w:szCs w:val="16"/>
        </w:rPr>
        <w:t xml:space="preserve">In the event of </w:t>
      </w:r>
      <w:r w:rsidRPr="00531856">
        <w:rPr>
          <w:rFonts w:ascii="Arial" w:hAnsi="Arial" w:cs="Arial"/>
          <w:sz w:val="16"/>
          <w:szCs w:val="16"/>
        </w:rPr>
        <w:t>the Company</w:t>
      </w:r>
      <w:r w:rsidRPr="001A641E">
        <w:rPr>
          <w:rFonts w:ascii="Arial" w:hAnsi="Arial" w:cs="Arial"/>
          <w:sz w:val="16"/>
          <w:szCs w:val="16"/>
        </w:rPr>
        <w:t xml:space="preserve"> issuing shares that have not been authorised in accordance with section 36, or in excess of the number of authorised shares of any particular class, the issuance of those shares may be retroactively authorised</w:t>
      </w:r>
      <w:r>
        <w:rPr>
          <w:rFonts w:ascii="Arial" w:hAnsi="Arial" w:cs="Arial"/>
          <w:sz w:val="16"/>
          <w:szCs w:val="16"/>
        </w:rPr>
        <w:t xml:space="preserve"> by Board Resolution</w:t>
      </w:r>
      <w:r w:rsidRPr="001A641E">
        <w:rPr>
          <w:rFonts w:ascii="Arial" w:hAnsi="Arial" w:cs="Arial"/>
          <w:sz w:val="16"/>
          <w:szCs w:val="16"/>
        </w:rPr>
        <w:t xml:space="preserve"> in accordance with section 36 within 60 (sixty) business days after the date on which the shares were issued, subject to </w:t>
      </w:r>
      <w:r>
        <w:rPr>
          <w:rFonts w:ascii="Arial" w:hAnsi="Arial" w:cs="Arial"/>
          <w:sz w:val="16"/>
          <w:szCs w:val="16"/>
        </w:rPr>
        <w:t xml:space="preserve">an ordinary </w:t>
      </w:r>
      <w:r w:rsidRPr="001A641E">
        <w:rPr>
          <w:rFonts w:ascii="Arial" w:hAnsi="Arial" w:cs="Arial"/>
          <w:sz w:val="16"/>
          <w:szCs w:val="16"/>
        </w:rPr>
        <w:t xml:space="preserve">Shareholder </w:t>
      </w:r>
      <w:r>
        <w:rPr>
          <w:rFonts w:ascii="Arial" w:hAnsi="Arial" w:cs="Arial"/>
          <w:sz w:val="16"/>
          <w:szCs w:val="16"/>
        </w:rPr>
        <w:t>Resolution</w:t>
      </w:r>
      <w:r w:rsidRPr="001A641E">
        <w:rPr>
          <w:rFonts w:ascii="Arial" w:hAnsi="Arial" w:cs="Arial"/>
          <w:sz w:val="16"/>
          <w:szCs w:val="16"/>
        </w:rPr>
        <w:t xml:space="preserve">. </w:t>
      </w:r>
      <w:r w:rsidRPr="001A641E">
        <w:rPr>
          <w:rFonts w:ascii="Arial" w:hAnsi="Arial" w:cs="Arial"/>
          <w:i/>
          <w:color w:val="808080" w:themeColor="background1" w:themeShade="80"/>
          <w:sz w:val="16"/>
          <w:szCs w:val="16"/>
        </w:rPr>
        <w:t>Section 38(2)</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95"/>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If a resolution seeking to retroactively authorise an issue of shares, is not adopted when it is put to a vote the share issue is null and void to the extent that it exceeds any authorisation; and </w:t>
      </w:r>
      <w:r w:rsidRPr="00531856">
        <w:rPr>
          <w:rFonts w:ascii="Arial" w:hAnsi="Arial" w:cs="Arial"/>
          <w:sz w:val="16"/>
          <w:szCs w:val="16"/>
        </w:rPr>
        <w:t>the Company</w:t>
      </w:r>
      <w:r w:rsidRPr="00F13D42">
        <w:rPr>
          <w:rFonts w:ascii="Arial" w:hAnsi="Arial" w:cs="Arial"/>
          <w:sz w:val="16"/>
          <w:szCs w:val="16"/>
        </w:rPr>
        <w:t xml:space="preserve"> must return to any person the fair value of the consideration received by </w:t>
      </w:r>
      <w:r w:rsidRPr="00531856">
        <w:rPr>
          <w:rFonts w:ascii="Arial" w:hAnsi="Arial" w:cs="Arial"/>
          <w:sz w:val="16"/>
          <w:szCs w:val="16"/>
        </w:rPr>
        <w:t>the Company</w:t>
      </w:r>
      <w:r w:rsidRPr="00F13D42">
        <w:rPr>
          <w:rFonts w:ascii="Arial" w:hAnsi="Arial" w:cs="Arial"/>
          <w:sz w:val="16"/>
          <w:szCs w:val="16"/>
        </w:rPr>
        <w:t xml:space="preserve"> in respect of that share issue to the extent that it is nullified, together with interest in accordance with the Prescribed Rate of Interest Act, 1975 (Act No 55 of 1975)</w:t>
      </w:r>
      <w:r>
        <w:rPr>
          <w:rFonts w:ascii="Arial" w:hAnsi="Arial" w:cs="Arial"/>
          <w:sz w:val="16"/>
          <w:szCs w:val="16"/>
        </w:rPr>
        <w:t xml:space="preserve"> …</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95"/>
        </w:numPr>
        <w:spacing w:after="0" w:line="360" w:lineRule="auto"/>
        <w:ind w:left="1418" w:hanging="709"/>
        <w:jc w:val="both"/>
        <w:rPr>
          <w:rFonts w:ascii="Arial" w:hAnsi="Arial" w:cs="Arial"/>
          <w:sz w:val="16"/>
          <w:szCs w:val="16"/>
        </w:rPr>
      </w:pPr>
      <w:r w:rsidRPr="00531856">
        <w:rPr>
          <w:rFonts w:ascii="Arial" w:hAnsi="Arial" w:cs="Arial"/>
          <w:sz w:val="16"/>
          <w:szCs w:val="16"/>
        </w:rPr>
        <w:t>R‏‏edLabe‏‏l (Pty) Ltd</w:t>
      </w:r>
      <w:r w:rsidRPr="00F13D42">
        <w:rPr>
          <w:rFonts w:ascii="Arial" w:hAnsi="Arial" w:cs="Arial"/>
          <w:sz w:val="16"/>
          <w:szCs w:val="16"/>
        </w:rPr>
        <w:t xml:space="preserve"> may not create or issue any debt instruments which confer on the holders thereof any special privileges to attend or vote at a General Meeting of </w:t>
      </w:r>
      <w:r w:rsidRPr="00531856">
        <w:rPr>
          <w:rFonts w:ascii="Arial" w:hAnsi="Arial" w:cs="Arial"/>
          <w:sz w:val="16"/>
          <w:szCs w:val="16"/>
        </w:rPr>
        <w:t>the Company</w:t>
      </w:r>
      <w:r w:rsidRPr="00F13D42">
        <w:rPr>
          <w:rFonts w:ascii="Arial" w:hAnsi="Arial" w:cs="Arial"/>
          <w:sz w:val="16"/>
          <w:szCs w:val="16"/>
        </w:rPr>
        <w:t xml:space="preserve"> or to </w:t>
      </w:r>
      <w:r>
        <w:rPr>
          <w:rFonts w:ascii="Arial" w:hAnsi="Arial" w:cs="Arial"/>
          <w:sz w:val="16"/>
          <w:szCs w:val="16"/>
        </w:rPr>
        <w:t>elect</w:t>
      </w:r>
      <w:r w:rsidRPr="00F13D42">
        <w:rPr>
          <w:rFonts w:ascii="Arial" w:hAnsi="Arial" w:cs="Arial"/>
          <w:sz w:val="16"/>
          <w:szCs w:val="16"/>
        </w:rPr>
        <w:t xml:space="preserve"> the Directors of </w:t>
      </w:r>
      <w:r w:rsidRPr="00531856">
        <w:rPr>
          <w:rFonts w:ascii="Arial" w:hAnsi="Arial" w:cs="Arial"/>
          <w:sz w:val="16"/>
          <w:szCs w:val="16"/>
        </w:rPr>
        <w:t>the Company</w:t>
      </w:r>
      <w:r w:rsidRPr="00F13D42">
        <w:rPr>
          <w:rFonts w:ascii="Arial" w:hAnsi="Arial" w:cs="Arial"/>
          <w:sz w:val="16"/>
          <w:szCs w:val="16"/>
        </w:rPr>
        <w:t xml:space="preserve">, unless it has been approved by the Shareholders by Ordinary Resolution and subject to Article: Securities of the Company – Debt Instruments. </w:t>
      </w:r>
      <w:r w:rsidRPr="00F13D42">
        <w:rPr>
          <w:rFonts w:ascii="Arial" w:hAnsi="Arial" w:cs="Arial"/>
          <w:i/>
          <w:color w:val="808080" w:themeColor="background1" w:themeShade="80"/>
          <w:sz w:val="16"/>
          <w:szCs w:val="16"/>
        </w:rPr>
        <w:t>Section 37(5)(b), section 38, section 42, section 46, section 48 and section 36(1)(a)(b)</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95"/>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Except with the sanction of a Special Resolution adopted by </w:t>
      </w:r>
      <w:r w:rsidRPr="00531856">
        <w:rPr>
          <w:rFonts w:ascii="Arial" w:hAnsi="Arial" w:cs="Arial"/>
          <w:sz w:val="16"/>
          <w:szCs w:val="16"/>
        </w:rPr>
        <w:t>the Company</w:t>
      </w:r>
      <w:r w:rsidRPr="00F13D42">
        <w:rPr>
          <w:rFonts w:ascii="Arial" w:hAnsi="Arial" w:cs="Arial"/>
          <w:sz w:val="16"/>
          <w:szCs w:val="16"/>
        </w:rPr>
        <w:t xml:space="preserve"> in General Meeting and subject to the Memorandum of Incorporation, no share may be issued by </w:t>
      </w:r>
      <w:r w:rsidRPr="00531856">
        <w:rPr>
          <w:rFonts w:ascii="Arial" w:hAnsi="Arial" w:cs="Arial"/>
          <w:sz w:val="16"/>
          <w:szCs w:val="16"/>
        </w:rPr>
        <w:t>the Company</w:t>
      </w:r>
      <w:r w:rsidRPr="00F13D42">
        <w:rPr>
          <w:rFonts w:ascii="Arial" w:hAnsi="Arial" w:cs="Arial"/>
          <w:sz w:val="16"/>
          <w:szCs w:val="16"/>
        </w:rPr>
        <w:t xml:space="preserve"> until it is fully paid and </w:t>
      </w:r>
      <w:r w:rsidRPr="00531856">
        <w:rPr>
          <w:rFonts w:ascii="Arial" w:hAnsi="Arial" w:cs="Arial"/>
          <w:sz w:val="16"/>
          <w:szCs w:val="16"/>
        </w:rPr>
        <w:t>the Company</w:t>
      </w:r>
      <w:r w:rsidRPr="00F13D42">
        <w:rPr>
          <w:rFonts w:ascii="Arial" w:hAnsi="Arial" w:cs="Arial"/>
          <w:sz w:val="16"/>
          <w:szCs w:val="16"/>
        </w:rPr>
        <w:t xml:space="preserve"> shall have received the full consideration therefore in past services actually performed for </w:t>
      </w:r>
      <w:r w:rsidRPr="00531856">
        <w:rPr>
          <w:rFonts w:ascii="Arial" w:hAnsi="Arial" w:cs="Arial"/>
          <w:sz w:val="16"/>
          <w:szCs w:val="16"/>
        </w:rPr>
        <w:t>the Company</w:t>
      </w:r>
      <w:r w:rsidRPr="00F13D42">
        <w:rPr>
          <w:rFonts w:ascii="Arial" w:hAnsi="Arial" w:cs="Arial"/>
          <w:sz w:val="16"/>
          <w:szCs w:val="16"/>
        </w:rPr>
        <w:t xml:space="preserve">, property or money. Money or a record evidencing indebtedness of the person to whom the share is to be issued is not property for the purposes of this sub-article. The aggregate value of property or past services for purposes of this sub-article shall be the value determined by the Directors by resolution to be in all circumstances of the transaction the fair value thereof, unless </w:t>
      </w:r>
      <w:r w:rsidRPr="00531856">
        <w:rPr>
          <w:rFonts w:ascii="Arial" w:hAnsi="Arial" w:cs="Arial"/>
          <w:sz w:val="16"/>
          <w:szCs w:val="16"/>
        </w:rPr>
        <w:t>the Company</w:t>
      </w:r>
      <w:r w:rsidRPr="00F13D42">
        <w:rPr>
          <w:rFonts w:ascii="Arial" w:hAnsi="Arial" w:cs="Arial"/>
          <w:sz w:val="16"/>
          <w:szCs w:val="16"/>
        </w:rPr>
        <w:t xml:space="preserve"> in General Meeting otherwise resolves</w:t>
      </w:r>
      <w:r>
        <w:rPr>
          <w:rFonts w:ascii="Arial" w:hAnsi="Arial" w:cs="Arial"/>
          <w:sz w:val="16"/>
          <w:szCs w:val="16"/>
        </w:rPr>
        <w:t>…</w:t>
      </w:r>
    </w:p>
    <w:p w:rsidR="00655AE8" w:rsidRPr="00F13D42" w:rsidRDefault="00655AE8" w:rsidP="00655AE8">
      <w:pPr>
        <w:spacing w:after="0" w:line="360" w:lineRule="auto"/>
        <w:jc w:val="both"/>
        <w:rPr>
          <w:rFonts w:ascii="Arial" w:hAnsi="Arial" w:cs="Arial"/>
          <w:sz w:val="16"/>
          <w:szCs w:val="16"/>
        </w:rPr>
      </w:pPr>
    </w:p>
    <w:p w:rsidR="00655AE8" w:rsidRPr="00F13D42" w:rsidRDefault="00655AE8" w:rsidP="00460AF8">
      <w:pPr>
        <w:pStyle w:val="Heading2"/>
        <w:numPr>
          <w:ilvl w:val="1"/>
          <w:numId w:val="39"/>
        </w:numPr>
        <w:spacing w:before="0" w:line="360" w:lineRule="auto"/>
        <w:ind w:left="709" w:hanging="709"/>
        <w:rPr>
          <w:sz w:val="16"/>
          <w:szCs w:val="16"/>
        </w:rPr>
      </w:pPr>
      <w:bookmarkStart w:id="25" w:name="_Toc342667065"/>
      <w:bookmarkStart w:id="26" w:name="_Toc343607905"/>
      <w:r w:rsidRPr="00F13D42">
        <w:rPr>
          <w:sz w:val="16"/>
          <w:szCs w:val="16"/>
        </w:rPr>
        <w:t>Subscription of shares</w:t>
      </w:r>
      <w:bookmarkEnd w:id="25"/>
      <w:bookmarkEnd w:id="26"/>
    </w:p>
    <w:p w:rsidR="00655AE8" w:rsidRPr="00F13D42" w:rsidRDefault="00655AE8" w:rsidP="00460AF8">
      <w:pPr>
        <w:keepNext/>
        <w:numPr>
          <w:ilvl w:val="0"/>
          <w:numId w:val="65"/>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In terms of </w:t>
      </w:r>
      <w:r w:rsidRPr="00531856">
        <w:rPr>
          <w:rFonts w:ascii="Arial" w:hAnsi="Arial" w:cs="Arial"/>
          <w:sz w:val="16"/>
          <w:szCs w:val="16"/>
        </w:rPr>
        <w:t>the Company’s</w:t>
      </w:r>
      <w:r w:rsidRPr="00F13D42">
        <w:rPr>
          <w:rFonts w:ascii="Arial" w:hAnsi="Arial" w:cs="Arial"/>
          <w:sz w:val="16"/>
          <w:szCs w:val="16"/>
        </w:rPr>
        <w:t xml:space="preserve"> Memorandum of Incorporation, section 39 of the Companies Act, dealing with the subscription of shares applies to this Private Company with respect to any issue of its shares, other than shares issued in terms of options or conversion rights, or shares issued in terms of section 40(5) to 40(7), or capitalisation shares issues as contemplated in section 47. </w:t>
      </w:r>
      <w:r w:rsidRPr="00F13D42">
        <w:rPr>
          <w:rFonts w:ascii="Arial" w:hAnsi="Arial" w:cs="Arial"/>
          <w:i/>
          <w:color w:val="808080" w:themeColor="background1" w:themeShade="80"/>
          <w:sz w:val="16"/>
          <w:szCs w:val="16"/>
        </w:rPr>
        <w:t>Section 39(1)(b)(i)(aa)(bb) and section 39(1)(b)(ii)</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pStyle w:val="NoSpacing"/>
        <w:numPr>
          <w:ilvl w:val="0"/>
          <w:numId w:val="65"/>
        </w:numPr>
        <w:spacing w:line="360" w:lineRule="auto"/>
        <w:ind w:left="1418" w:hanging="698"/>
        <w:jc w:val="both"/>
        <w:rPr>
          <w:rFonts w:ascii="Arial" w:hAnsi="Arial" w:cs="Arial"/>
          <w:color w:val="808080" w:themeColor="background1" w:themeShade="80"/>
          <w:sz w:val="16"/>
          <w:szCs w:val="16"/>
        </w:rPr>
      </w:pPr>
      <w:r w:rsidRPr="00F13D42">
        <w:rPr>
          <w:rFonts w:ascii="Arial" w:hAnsi="Arial" w:cs="Arial"/>
          <w:sz w:val="16"/>
          <w:szCs w:val="16"/>
        </w:rPr>
        <w:t>In terms of the Memorandum of Incorporation a Shareholder may subscribe for fewer shares than the Shareholder would be entitled to subscribe for in exercising his right in terms of section 39(2) shares not subscribed for by a Shareholder within the reasonable time prescribed in section 39(2), may be offered to other persons to the extent permitted by the Memorandum of Incorporation</w:t>
      </w:r>
      <w:r>
        <w:rPr>
          <w:rFonts w:ascii="Arial" w:hAnsi="Arial" w:cs="Arial"/>
          <w:sz w:val="16"/>
          <w:szCs w:val="16"/>
        </w:rPr>
        <w:t>, subject to the proviso that …</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pStyle w:val="Heading2"/>
        <w:numPr>
          <w:ilvl w:val="1"/>
          <w:numId w:val="39"/>
        </w:numPr>
        <w:spacing w:before="0" w:line="360" w:lineRule="auto"/>
        <w:ind w:left="709" w:hanging="709"/>
        <w:rPr>
          <w:sz w:val="16"/>
          <w:szCs w:val="16"/>
        </w:rPr>
      </w:pPr>
      <w:bookmarkStart w:id="27" w:name="_Toc342667066"/>
      <w:bookmarkStart w:id="28" w:name="_Toc343607906"/>
      <w:r w:rsidRPr="00F13D42">
        <w:rPr>
          <w:sz w:val="16"/>
          <w:szCs w:val="16"/>
        </w:rPr>
        <w:t>Consideration for shares</w:t>
      </w:r>
      <w:bookmarkEnd w:id="27"/>
      <w:bookmarkEnd w:id="28"/>
    </w:p>
    <w:p w:rsidR="00655AE8" w:rsidRPr="00F13D42" w:rsidRDefault="00655AE8" w:rsidP="00460AF8">
      <w:pPr>
        <w:pStyle w:val="NoSpacing"/>
        <w:keepNext/>
        <w:numPr>
          <w:ilvl w:val="0"/>
          <w:numId w:val="91"/>
        </w:numPr>
        <w:spacing w:line="360" w:lineRule="auto"/>
        <w:jc w:val="both"/>
        <w:rPr>
          <w:rFonts w:ascii="Arial" w:hAnsi="Arial" w:cs="Arial"/>
          <w:sz w:val="16"/>
          <w:szCs w:val="16"/>
        </w:rPr>
      </w:pPr>
      <w:r w:rsidRPr="00F13D42">
        <w:rPr>
          <w:rFonts w:ascii="Arial" w:hAnsi="Arial" w:cs="Arial"/>
          <w:sz w:val="16"/>
          <w:szCs w:val="16"/>
        </w:rPr>
        <w:t xml:space="preserve">The Board of </w:t>
      </w:r>
      <w:r w:rsidRPr="00531856">
        <w:rPr>
          <w:rFonts w:ascii="Arial" w:hAnsi="Arial" w:cs="Arial"/>
          <w:sz w:val="16"/>
          <w:szCs w:val="16"/>
        </w:rPr>
        <w:t>the Company</w:t>
      </w:r>
      <w:r w:rsidRPr="00F13D42">
        <w:rPr>
          <w:rFonts w:ascii="Arial" w:hAnsi="Arial" w:cs="Arial"/>
          <w:sz w:val="16"/>
          <w:szCs w:val="16"/>
        </w:rPr>
        <w:t xml:space="preserve"> may issue authorised shares only for adequate consideration to </w:t>
      </w:r>
      <w:r w:rsidRPr="00531856">
        <w:rPr>
          <w:rFonts w:ascii="Arial" w:hAnsi="Arial" w:cs="Arial"/>
          <w:sz w:val="16"/>
          <w:szCs w:val="16"/>
        </w:rPr>
        <w:t>the Company</w:t>
      </w:r>
      <w:r w:rsidRPr="00F13D42">
        <w:rPr>
          <w:rFonts w:ascii="Arial" w:hAnsi="Arial" w:cs="Arial"/>
          <w:sz w:val="16"/>
          <w:szCs w:val="16"/>
        </w:rPr>
        <w:t xml:space="preserve">, as determined by the Board in terms of section 40(1)(a); or in terms of conversion rights associated with previously issued securities of </w:t>
      </w:r>
      <w:r w:rsidRPr="00531856">
        <w:rPr>
          <w:rFonts w:ascii="Arial" w:hAnsi="Arial" w:cs="Arial"/>
          <w:sz w:val="16"/>
          <w:szCs w:val="16"/>
        </w:rPr>
        <w:t>the Company</w:t>
      </w:r>
      <w:r w:rsidRPr="00F13D42">
        <w:rPr>
          <w:rFonts w:ascii="Arial" w:hAnsi="Arial" w:cs="Arial"/>
          <w:sz w:val="16"/>
          <w:szCs w:val="16"/>
        </w:rPr>
        <w:t xml:space="preserve"> in terms of section 40(1)(b); or as capitalisation shares in terms of section 47.</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0"/>
          <w:numId w:val="91"/>
        </w:numPr>
        <w:spacing w:line="360" w:lineRule="auto"/>
        <w:jc w:val="both"/>
        <w:rPr>
          <w:rFonts w:ascii="Arial" w:hAnsi="Arial" w:cs="Arial"/>
          <w:color w:val="808080" w:themeColor="background1" w:themeShade="80"/>
          <w:sz w:val="16"/>
          <w:szCs w:val="16"/>
        </w:rPr>
      </w:pPr>
      <w:r w:rsidRPr="00F13D42">
        <w:rPr>
          <w:rFonts w:ascii="Arial" w:hAnsi="Arial" w:cs="Arial"/>
          <w:sz w:val="16"/>
          <w:szCs w:val="16"/>
        </w:rPr>
        <w:t xml:space="preserve">Subject to sections 40(5), 40(6) and 40(7) of the Act, when </w:t>
      </w:r>
      <w:r w:rsidRPr="00531856">
        <w:rPr>
          <w:rFonts w:ascii="Arial" w:hAnsi="Arial" w:cs="Arial"/>
          <w:sz w:val="16"/>
          <w:szCs w:val="16"/>
        </w:rPr>
        <w:t>the Company</w:t>
      </w:r>
      <w:r w:rsidRPr="00F13D42">
        <w:rPr>
          <w:rFonts w:ascii="Arial" w:hAnsi="Arial" w:cs="Arial"/>
          <w:sz w:val="16"/>
          <w:szCs w:val="16"/>
        </w:rPr>
        <w:t xml:space="preserve"> has received the consideration approved by its Board for the issuance of any shares, those shares are fully paid and </w:t>
      </w:r>
      <w:r w:rsidRPr="00531856">
        <w:rPr>
          <w:rFonts w:ascii="Arial" w:hAnsi="Arial" w:cs="Arial"/>
          <w:sz w:val="16"/>
          <w:szCs w:val="16"/>
        </w:rPr>
        <w:t>the Company</w:t>
      </w:r>
      <w:r w:rsidRPr="00F13D42">
        <w:rPr>
          <w:rFonts w:ascii="Arial" w:hAnsi="Arial" w:cs="Arial"/>
          <w:sz w:val="16"/>
          <w:szCs w:val="16"/>
        </w:rPr>
        <w:t xml:space="preserve"> shall issue those shares and cause the name of the holder to be entered on </w:t>
      </w:r>
      <w:r w:rsidRPr="00531856">
        <w:rPr>
          <w:rFonts w:ascii="Arial" w:hAnsi="Arial" w:cs="Arial"/>
          <w:sz w:val="16"/>
          <w:szCs w:val="16"/>
        </w:rPr>
        <w:t>the Company’s</w:t>
      </w:r>
      <w:r w:rsidRPr="00F13D42">
        <w:rPr>
          <w:rFonts w:ascii="Arial" w:hAnsi="Arial" w:cs="Arial"/>
          <w:sz w:val="16"/>
          <w:szCs w:val="16"/>
        </w:rPr>
        <w:t xml:space="preserve"> Securities Register in accordance with Part E of Chapter 2 of the Companies Act. </w:t>
      </w:r>
      <w:r w:rsidRPr="00F13D42">
        <w:rPr>
          <w:rFonts w:ascii="Arial" w:hAnsi="Arial" w:cs="Arial"/>
          <w:i/>
          <w:color w:val="808080" w:themeColor="background1" w:themeShade="80"/>
          <w:sz w:val="16"/>
          <w:szCs w:val="16"/>
        </w:rPr>
        <w:t>Section 40(4)(a)(b)</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0"/>
          <w:numId w:val="91"/>
        </w:numPr>
        <w:spacing w:line="360" w:lineRule="auto"/>
        <w:jc w:val="both"/>
        <w:rPr>
          <w:rFonts w:ascii="Arial" w:hAnsi="Arial" w:cs="Arial"/>
          <w:color w:val="808080" w:themeColor="background1" w:themeShade="80"/>
          <w:sz w:val="16"/>
          <w:szCs w:val="16"/>
        </w:rPr>
      </w:pPr>
      <w:r w:rsidRPr="00F13D42">
        <w:rPr>
          <w:rFonts w:ascii="Arial" w:hAnsi="Arial" w:cs="Arial"/>
          <w:sz w:val="16"/>
          <w:szCs w:val="16"/>
        </w:rPr>
        <w:t xml:space="preserve">If the consideration for any shares that are issued or to be issued is in the form of an instrument such that the value of the consideration cannot be realised by </w:t>
      </w:r>
      <w:r w:rsidRPr="00531856">
        <w:rPr>
          <w:rFonts w:ascii="Arial" w:hAnsi="Arial" w:cs="Arial"/>
          <w:sz w:val="16"/>
          <w:szCs w:val="16"/>
        </w:rPr>
        <w:t>the Company</w:t>
      </w:r>
      <w:r w:rsidRPr="00F13D42">
        <w:rPr>
          <w:rFonts w:ascii="Arial" w:hAnsi="Arial" w:cs="Arial"/>
          <w:sz w:val="16"/>
          <w:szCs w:val="16"/>
        </w:rPr>
        <w:t xml:space="preserve"> until a date after the time the shares are to be issued, or is in the form of an agreement for future services, future benefits or future payments by the subscribing party the consideration for those shares is regarded as having been received by </w:t>
      </w:r>
      <w:r w:rsidRPr="00531856">
        <w:rPr>
          <w:rFonts w:ascii="Arial" w:hAnsi="Arial" w:cs="Arial"/>
          <w:sz w:val="16"/>
          <w:szCs w:val="16"/>
        </w:rPr>
        <w:t>the Company</w:t>
      </w:r>
      <w:r w:rsidRPr="00F13D42">
        <w:rPr>
          <w:rFonts w:ascii="Arial" w:hAnsi="Arial" w:cs="Arial"/>
          <w:sz w:val="16"/>
          <w:szCs w:val="16"/>
        </w:rPr>
        <w:t xml:space="preserve"> at any time only to the extent that the value of the consideration for any of those shares have been realised by </w:t>
      </w:r>
      <w:r w:rsidRPr="00531856">
        <w:rPr>
          <w:rFonts w:ascii="Arial" w:hAnsi="Arial" w:cs="Arial"/>
          <w:sz w:val="16"/>
          <w:szCs w:val="16"/>
        </w:rPr>
        <w:t>the Company</w:t>
      </w:r>
      <w:r w:rsidRPr="00F13D42">
        <w:rPr>
          <w:rFonts w:ascii="Arial" w:hAnsi="Arial" w:cs="Arial"/>
          <w:sz w:val="16"/>
          <w:szCs w:val="16"/>
        </w:rPr>
        <w:t xml:space="preserve">; and the consideration for those shares is </w:t>
      </w:r>
      <w:r w:rsidRPr="00F13D42">
        <w:rPr>
          <w:rFonts w:ascii="Arial" w:hAnsi="Arial" w:cs="Arial"/>
          <w:sz w:val="16"/>
          <w:szCs w:val="16"/>
        </w:rPr>
        <w:lastRenderedPageBreak/>
        <w:t xml:space="preserve">regarded as having been received by </w:t>
      </w:r>
      <w:r w:rsidRPr="00531856">
        <w:rPr>
          <w:rFonts w:ascii="Arial" w:hAnsi="Arial" w:cs="Arial"/>
          <w:sz w:val="16"/>
          <w:szCs w:val="16"/>
        </w:rPr>
        <w:t>the Company</w:t>
      </w:r>
      <w:r w:rsidRPr="00F13D42">
        <w:rPr>
          <w:rFonts w:ascii="Arial" w:hAnsi="Arial" w:cs="Arial"/>
          <w:sz w:val="16"/>
          <w:szCs w:val="16"/>
        </w:rPr>
        <w:t xml:space="preserve"> at any time only to the extent that the subscribing party to the agreement has fulfilled its obligations in terms of the agreement, and upon receiving the instrument or entering into the agreement </w:t>
      </w:r>
      <w:r w:rsidRPr="00531856">
        <w:rPr>
          <w:rFonts w:ascii="Arial" w:hAnsi="Arial" w:cs="Arial"/>
          <w:sz w:val="16"/>
          <w:szCs w:val="16"/>
        </w:rPr>
        <w:t>the Company</w:t>
      </w:r>
      <w:r w:rsidRPr="00F13D42">
        <w:rPr>
          <w:rFonts w:ascii="Arial" w:hAnsi="Arial" w:cs="Arial"/>
          <w:sz w:val="16"/>
          <w:szCs w:val="16"/>
        </w:rPr>
        <w:t xml:space="preserve"> shall in terms of the Companies Act and the Memorandum of Incorporation </w:t>
      </w:r>
      <w:r>
        <w:rPr>
          <w:rFonts w:ascii="Arial" w:hAnsi="Arial" w:cs="Arial"/>
          <w:sz w:val="16"/>
          <w:szCs w:val="16"/>
        </w:rPr>
        <w:t>…</w:t>
      </w:r>
    </w:p>
    <w:p w:rsidR="00655AE8" w:rsidRPr="00F13D42" w:rsidRDefault="00655AE8" w:rsidP="00655AE8">
      <w:pPr>
        <w:pStyle w:val="NoSpacing"/>
        <w:spacing w:line="360" w:lineRule="auto"/>
        <w:ind w:left="1418"/>
        <w:jc w:val="both"/>
        <w:rPr>
          <w:rFonts w:ascii="Arial" w:hAnsi="Arial" w:cs="Arial"/>
          <w:color w:val="808080" w:themeColor="background1" w:themeShade="80"/>
          <w:sz w:val="16"/>
          <w:szCs w:val="16"/>
        </w:rPr>
      </w:pPr>
    </w:p>
    <w:p w:rsidR="00655AE8" w:rsidRPr="00F13D42" w:rsidRDefault="00655AE8" w:rsidP="00460AF8">
      <w:pPr>
        <w:pStyle w:val="NoSpacing"/>
        <w:numPr>
          <w:ilvl w:val="0"/>
          <w:numId w:val="91"/>
        </w:numPr>
        <w:spacing w:line="360" w:lineRule="auto"/>
        <w:jc w:val="both"/>
        <w:rPr>
          <w:rFonts w:ascii="Arial" w:hAnsi="Arial" w:cs="Arial"/>
          <w:noProof/>
          <w:sz w:val="16"/>
          <w:szCs w:val="16"/>
          <w:lang w:eastAsia="en-ZA"/>
        </w:rPr>
      </w:pPr>
      <w:r w:rsidRPr="00F13D42">
        <w:rPr>
          <w:rFonts w:ascii="Arial" w:hAnsi="Arial" w:cs="Arial"/>
          <w:sz w:val="16"/>
          <w:szCs w:val="16"/>
        </w:rPr>
        <w:t>Unless a Trust Agreement in terms of section 40(5)(b)(ii) provides different terms and conditions, the Memorandum of Incorporation provides as follows:</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655AE8">
      <w:pPr>
        <w:pStyle w:val="NoSpacing"/>
        <w:spacing w:line="360" w:lineRule="auto"/>
        <w:ind w:left="1418"/>
        <w:jc w:val="both"/>
        <w:rPr>
          <w:rFonts w:ascii="Arial" w:hAnsi="Arial" w:cs="Arial"/>
          <w:color w:val="808080" w:themeColor="background1" w:themeShade="80"/>
          <w:sz w:val="16"/>
          <w:szCs w:val="16"/>
        </w:rPr>
      </w:pPr>
      <w:r w:rsidRPr="00F13D42">
        <w:rPr>
          <w:rFonts w:ascii="Arial" w:hAnsi="Arial" w:cs="Arial"/>
          <w:sz w:val="16"/>
          <w:szCs w:val="16"/>
        </w:rPr>
        <w:t xml:space="preserve">voting rights, and appraisal rights set out in section 164, associated with shares that have been issued but are held in trust may not be exercised; and any pre-emptive rights associated with shares that have been issued but are held in trust may be exercised only to the extent that the instrument has become negotiable by </w:t>
      </w:r>
      <w:r w:rsidRPr="00531856">
        <w:rPr>
          <w:rFonts w:ascii="Arial" w:hAnsi="Arial" w:cs="Arial"/>
          <w:sz w:val="16"/>
          <w:szCs w:val="16"/>
        </w:rPr>
        <w:t>the Company</w:t>
      </w:r>
      <w:r w:rsidRPr="00F13D42">
        <w:rPr>
          <w:rFonts w:ascii="Arial" w:hAnsi="Arial" w:cs="Arial"/>
          <w:sz w:val="16"/>
          <w:szCs w:val="16"/>
        </w:rPr>
        <w:t xml:space="preserve"> or the subscribing party has fulfilled its obligations under the Trust Agreement; and any distribution with respect to shares that have been issued but are held in trust: must be paid or credited by </w:t>
      </w:r>
      <w:r w:rsidRPr="00531856">
        <w:rPr>
          <w:rFonts w:ascii="Arial" w:hAnsi="Arial" w:cs="Arial"/>
          <w:sz w:val="16"/>
          <w:szCs w:val="16"/>
        </w:rPr>
        <w:t>the Company</w:t>
      </w:r>
      <w:r w:rsidRPr="00F13D42">
        <w:rPr>
          <w:rFonts w:ascii="Arial" w:hAnsi="Arial" w:cs="Arial"/>
          <w:sz w:val="16"/>
          <w:szCs w:val="16"/>
        </w:rPr>
        <w:t xml:space="preserve"> to the subscribing party to the extent that the instrument has become negotiable by </w:t>
      </w:r>
      <w:r w:rsidRPr="00531856">
        <w:rPr>
          <w:rFonts w:ascii="Arial" w:hAnsi="Arial" w:cs="Arial"/>
          <w:sz w:val="16"/>
          <w:szCs w:val="16"/>
        </w:rPr>
        <w:t>the Company</w:t>
      </w:r>
      <w:r w:rsidRPr="00F13D42">
        <w:rPr>
          <w:rFonts w:ascii="Arial" w:hAnsi="Arial" w:cs="Arial"/>
          <w:sz w:val="16"/>
          <w:szCs w:val="16"/>
        </w:rPr>
        <w:t xml:space="preserve"> or the subscribing party has fulfilled its obligations under the agreement; and may be credited against the remaining value at that time of any services still to be performed by the subscribing party, any future payment remaining due, or the benefits still to be received by </w:t>
      </w:r>
      <w:r w:rsidRPr="00531856">
        <w:rPr>
          <w:rFonts w:ascii="Arial" w:hAnsi="Arial" w:cs="Arial"/>
          <w:sz w:val="16"/>
          <w:szCs w:val="16"/>
        </w:rPr>
        <w:t>the Company</w:t>
      </w:r>
      <w:r>
        <w:rPr>
          <w:rFonts w:ascii="Arial" w:hAnsi="Arial" w:cs="Arial"/>
          <w:sz w:val="16"/>
          <w:szCs w:val="16"/>
        </w:rPr>
        <w:t>…</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0"/>
          <w:numId w:val="91"/>
        </w:numPr>
        <w:spacing w:line="360" w:lineRule="auto"/>
        <w:jc w:val="both"/>
        <w:rPr>
          <w:rFonts w:ascii="Arial" w:hAnsi="Arial" w:cs="Arial"/>
          <w:sz w:val="16"/>
          <w:szCs w:val="16"/>
        </w:rPr>
      </w:pPr>
      <w:r w:rsidRPr="00F13D42">
        <w:rPr>
          <w:rFonts w:ascii="Arial" w:hAnsi="Arial" w:cs="Arial"/>
          <w:sz w:val="16"/>
          <w:szCs w:val="16"/>
        </w:rPr>
        <w:t xml:space="preserve">For the sake of clarity, at the time when </w:t>
      </w:r>
      <w:r w:rsidRPr="00531856">
        <w:rPr>
          <w:rFonts w:ascii="Arial" w:hAnsi="Arial" w:cs="Arial"/>
          <w:sz w:val="16"/>
          <w:szCs w:val="16"/>
        </w:rPr>
        <w:t>the Company</w:t>
      </w:r>
      <w:r w:rsidRPr="00F13D42">
        <w:rPr>
          <w:rFonts w:ascii="Arial" w:hAnsi="Arial" w:cs="Arial"/>
          <w:sz w:val="16"/>
          <w:szCs w:val="16"/>
        </w:rPr>
        <w:t xml:space="preserve"> has received in full the consideration approved by the Board for the issuance of shares, such shares shall at that time, in the absence of anything to the contrary specified in terms of the Board Resolution as to the timing of the issue, be treated as having been issued by </w:t>
      </w:r>
      <w:r w:rsidRPr="00531856">
        <w:rPr>
          <w:rFonts w:ascii="Arial" w:hAnsi="Arial" w:cs="Arial"/>
          <w:sz w:val="16"/>
          <w:szCs w:val="16"/>
        </w:rPr>
        <w:t>the Company</w:t>
      </w:r>
      <w:r w:rsidRPr="00F13D42">
        <w:rPr>
          <w:rFonts w:ascii="Arial" w:hAnsi="Arial" w:cs="Arial"/>
          <w:sz w:val="16"/>
          <w:szCs w:val="16"/>
        </w:rPr>
        <w:t xml:space="preserve">. </w:t>
      </w:r>
      <w:r w:rsidRPr="00F13D42">
        <w:rPr>
          <w:rFonts w:ascii="Arial" w:hAnsi="Arial" w:cs="Arial"/>
          <w:i/>
          <w:color w:val="808080" w:themeColor="background1" w:themeShade="80"/>
          <w:sz w:val="16"/>
          <w:szCs w:val="16"/>
        </w:rPr>
        <w:t>Section 40(4)(a)(b), sections 40(5 - 7) and sections 49 – 51</w:t>
      </w:r>
    </w:p>
    <w:p w:rsidR="00655AE8" w:rsidRPr="00F13D42" w:rsidRDefault="00655AE8" w:rsidP="00655AE8">
      <w:pPr>
        <w:pStyle w:val="NoSpacing"/>
        <w:spacing w:line="360" w:lineRule="auto"/>
        <w:jc w:val="both"/>
        <w:rPr>
          <w:rFonts w:ascii="Arial" w:hAnsi="Arial" w:cs="Arial"/>
          <w:sz w:val="16"/>
          <w:szCs w:val="16"/>
        </w:rPr>
      </w:pPr>
    </w:p>
    <w:p w:rsidR="00655AE8" w:rsidRPr="00F13D42" w:rsidRDefault="00655AE8" w:rsidP="00460AF8">
      <w:pPr>
        <w:pStyle w:val="Heading2"/>
        <w:numPr>
          <w:ilvl w:val="1"/>
          <w:numId w:val="39"/>
        </w:numPr>
        <w:spacing w:before="0" w:line="360" w:lineRule="auto"/>
        <w:ind w:left="709" w:hanging="709"/>
        <w:rPr>
          <w:sz w:val="16"/>
          <w:szCs w:val="16"/>
        </w:rPr>
      </w:pPr>
      <w:bookmarkStart w:id="29" w:name="_Toc342667067"/>
      <w:bookmarkStart w:id="30" w:name="_Toc343607907"/>
      <w:r w:rsidRPr="00F13D42">
        <w:rPr>
          <w:sz w:val="16"/>
          <w:szCs w:val="16"/>
        </w:rPr>
        <w:t>Shareholder approval for issuing shares in certain cases</w:t>
      </w:r>
      <w:bookmarkEnd w:id="29"/>
      <w:bookmarkEnd w:id="30"/>
    </w:p>
    <w:p w:rsidR="00655AE8" w:rsidRPr="00F13D42" w:rsidRDefault="00655AE8" w:rsidP="00460AF8">
      <w:pPr>
        <w:pStyle w:val="NoSpacing"/>
        <w:keepNext/>
        <w:numPr>
          <w:ilvl w:val="0"/>
          <w:numId w:val="27"/>
        </w:numPr>
        <w:spacing w:line="360" w:lineRule="auto"/>
        <w:ind w:left="1418" w:hanging="709"/>
        <w:jc w:val="both"/>
        <w:rPr>
          <w:rFonts w:ascii="Arial" w:hAnsi="Arial" w:cs="Arial"/>
          <w:sz w:val="16"/>
          <w:szCs w:val="16"/>
        </w:rPr>
      </w:pPr>
      <w:r w:rsidRPr="00F13D42">
        <w:rPr>
          <w:rFonts w:ascii="Arial" w:hAnsi="Arial" w:cs="Arial"/>
          <w:sz w:val="16"/>
          <w:szCs w:val="16"/>
        </w:rPr>
        <w:t xml:space="preserve">An issue of shares or securities convertible into shares, or a grant of options or a grant of any other rights exercisable for securities shall be approved by a Special Resolution of the Shareholders of </w:t>
      </w:r>
      <w:r w:rsidRPr="00531856">
        <w:rPr>
          <w:rFonts w:ascii="Arial" w:hAnsi="Arial" w:cs="Arial"/>
          <w:sz w:val="16"/>
          <w:szCs w:val="16"/>
        </w:rPr>
        <w:t>the Company</w:t>
      </w:r>
      <w:r w:rsidRPr="00F13D42">
        <w:rPr>
          <w:rFonts w:ascii="Arial" w:hAnsi="Arial" w:cs="Arial"/>
          <w:sz w:val="16"/>
          <w:szCs w:val="16"/>
        </w:rPr>
        <w:t>, since the shares, securities, options or rights are issued to a</w:t>
      </w:r>
      <w:r>
        <w:rPr>
          <w:rFonts w:ascii="Arial" w:hAnsi="Arial" w:cs="Arial"/>
          <w:sz w:val="16"/>
          <w:szCs w:val="16"/>
        </w:rPr>
        <w:t>…</w:t>
      </w:r>
    </w:p>
    <w:p w:rsidR="00655AE8" w:rsidRPr="00F13D42" w:rsidRDefault="00655AE8" w:rsidP="00655AE8">
      <w:pPr>
        <w:spacing w:after="0" w:line="360" w:lineRule="auto"/>
        <w:ind w:left="2127"/>
        <w:jc w:val="both"/>
        <w:rPr>
          <w:rFonts w:ascii="Arial" w:hAnsi="Arial" w:cs="Arial"/>
          <w:sz w:val="16"/>
          <w:szCs w:val="16"/>
        </w:rPr>
      </w:pPr>
    </w:p>
    <w:p w:rsidR="00655AE8" w:rsidRPr="00F13D42" w:rsidRDefault="00655AE8" w:rsidP="00460AF8">
      <w:pPr>
        <w:numPr>
          <w:ilvl w:val="0"/>
          <w:numId w:val="27"/>
        </w:numPr>
        <w:spacing w:after="0" w:line="360" w:lineRule="auto"/>
        <w:ind w:left="1418" w:hanging="709"/>
        <w:jc w:val="both"/>
        <w:rPr>
          <w:rFonts w:ascii="Arial" w:hAnsi="Arial" w:cs="Arial"/>
          <w:sz w:val="16"/>
          <w:szCs w:val="16"/>
        </w:rPr>
      </w:pPr>
      <w:r w:rsidRPr="00F13D42">
        <w:rPr>
          <w:rFonts w:ascii="Arial" w:hAnsi="Arial" w:cs="Arial"/>
          <w:sz w:val="16"/>
          <w:szCs w:val="16"/>
        </w:rPr>
        <w:t>An issue of shares or securities convertible into shares, or a grant of options in terms of section 42 or a grant of any other rights exercisable for securities is not subject to section 41(1) of the Companies Act, if the issue of shares, securities or rights is under an agreement underwriting the shares, securities or rights; or in the exercise of a pre-emptive right to be offered and to subscribe for shares in terms of section 39, or in proportion to existing holdings, and on the same terms and conditions as have been offered to all the Shareholders of the Company or to all the Shareholders of the class or classes of shares being issued, or pursuant to an offer to the public, in ter</w:t>
      </w:r>
      <w:r>
        <w:rPr>
          <w:rFonts w:ascii="Arial" w:hAnsi="Arial" w:cs="Arial"/>
          <w:sz w:val="16"/>
          <w:szCs w:val="16"/>
        </w:rPr>
        <w:t>ms of sections 95(1)(h) and 96.</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27"/>
        </w:numPr>
        <w:spacing w:after="0" w:line="360" w:lineRule="auto"/>
        <w:ind w:left="1418" w:hanging="817"/>
        <w:jc w:val="both"/>
        <w:rPr>
          <w:rFonts w:ascii="Arial" w:hAnsi="Arial" w:cs="Arial"/>
          <w:sz w:val="16"/>
          <w:szCs w:val="16"/>
        </w:rPr>
      </w:pPr>
      <w:r w:rsidRPr="00F13D42">
        <w:rPr>
          <w:rFonts w:ascii="Arial" w:hAnsi="Arial" w:cs="Arial"/>
          <w:sz w:val="16"/>
          <w:szCs w:val="16"/>
        </w:rPr>
        <w:t xml:space="preserve">For purposes of determining the voting power of shares issued and issuable as a result of a transaction or series of integrated transactions, the voting power of shares is the greater of the voting power </w:t>
      </w:r>
      <w:r>
        <w:rPr>
          <w:rFonts w:ascii="Arial" w:hAnsi="Arial" w:cs="Arial"/>
          <w:sz w:val="16"/>
          <w:szCs w:val="16"/>
        </w:rPr>
        <w:t>…</w:t>
      </w:r>
    </w:p>
    <w:p w:rsidR="00655AE8" w:rsidRPr="00F13D42" w:rsidRDefault="00655AE8" w:rsidP="00655AE8">
      <w:pPr>
        <w:spacing w:after="0" w:line="360" w:lineRule="auto"/>
        <w:jc w:val="both"/>
        <w:rPr>
          <w:rFonts w:ascii="Arial" w:hAnsi="Arial" w:cs="Arial"/>
          <w:sz w:val="16"/>
          <w:szCs w:val="16"/>
        </w:rPr>
      </w:pPr>
    </w:p>
    <w:p w:rsidR="00655AE8" w:rsidRPr="00F13D42" w:rsidRDefault="00655AE8" w:rsidP="00460AF8">
      <w:pPr>
        <w:pStyle w:val="Heading2"/>
        <w:numPr>
          <w:ilvl w:val="1"/>
          <w:numId w:val="39"/>
        </w:numPr>
        <w:spacing w:before="0" w:line="360" w:lineRule="auto"/>
        <w:ind w:left="709" w:hanging="709"/>
        <w:rPr>
          <w:sz w:val="16"/>
          <w:szCs w:val="16"/>
        </w:rPr>
      </w:pPr>
      <w:bookmarkStart w:id="31" w:name="_Toc342667068"/>
      <w:bookmarkStart w:id="32" w:name="_Toc343607908"/>
      <w:r w:rsidRPr="00F13D42">
        <w:rPr>
          <w:sz w:val="16"/>
          <w:szCs w:val="16"/>
        </w:rPr>
        <w:t>Options for subscription of securities</w:t>
      </w:r>
      <w:bookmarkEnd w:id="31"/>
      <w:bookmarkEnd w:id="32"/>
    </w:p>
    <w:p w:rsidR="00655AE8" w:rsidRPr="00F13D42" w:rsidRDefault="00655AE8" w:rsidP="00460AF8">
      <w:pPr>
        <w:keepNext/>
        <w:numPr>
          <w:ilvl w:val="0"/>
          <w:numId w:val="63"/>
        </w:numPr>
        <w:spacing w:after="0" w:line="360" w:lineRule="auto"/>
        <w:ind w:left="1418" w:hanging="698"/>
        <w:jc w:val="both"/>
        <w:rPr>
          <w:rFonts w:ascii="Arial" w:hAnsi="Arial" w:cs="Arial"/>
          <w:sz w:val="16"/>
          <w:szCs w:val="16"/>
        </w:rPr>
      </w:pPr>
      <w:r w:rsidRPr="00F13D42">
        <w:rPr>
          <w:rFonts w:ascii="Arial" w:hAnsi="Arial" w:cs="Arial"/>
          <w:sz w:val="16"/>
          <w:szCs w:val="16"/>
        </w:rPr>
        <w:t xml:space="preserve">In terms of the Memorandum of Incorporation </w:t>
      </w:r>
      <w:r w:rsidRPr="00531856">
        <w:rPr>
          <w:rFonts w:ascii="Arial" w:hAnsi="Arial" w:cs="Arial"/>
          <w:sz w:val="16"/>
          <w:szCs w:val="16"/>
        </w:rPr>
        <w:t>the Company</w:t>
      </w:r>
      <w:r w:rsidRPr="00F13D42">
        <w:rPr>
          <w:rFonts w:ascii="Arial" w:hAnsi="Arial" w:cs="Arial"/>
          <w:sz w:val="16"/>
          <w:szCs w:val="16"/>
        </w:rPr>
        <w:t xml:space="preserve"> may issue options for the allotment or subscription of authorised shares or other securities of </w:t>
      </w:r>
      <w:r w:rsidRPr="00531856">
        <w:rPr>
          <w:rFonts w:ascii="Arial" w:hAnsi="Arial" w:cs="Arial"/>
          <w:sz w:val="16"/>
          <w:szCs w:val="16"/>
        </w:rPr>
        <w:t>the Company</w:t>
      </w:r>
      <w:r w:rsidRPr="00F13D42">
        <w:rPr>
          <w:rFonts w:ascii="Arial" w:hAnsi="Arial" w:cs="Arial"/>
          <w:sz w:val="16"/>
          <w:szCs w:val="16"/>
        </w:rPr>
        <w:t>.</w:t>
      </w:r>
      <w:r w:rsidRPr="00F13D42">
        <w:rPr>
          <w:rFonts w:ascii="Arial" w:hAnsi="Arial" w:cs="Arial"/>
          <w:i/>
          <w:color w:val="000000"/>
          <w:sz w:val="16"/>
          <w:szCs w:val="16"/>
        </w:rPr>
        <w:t xml:space="preserve"> </w:t>
      </w:r>
      <w:r w:rsidRPr="00F13D42">
        <w:rPr>
          <w:rFonts w:ascii="Arial" w:hAnsi="Arial" w:cs="Arial"/>
          <w:i/>
          <w:color w:val="808080" w:themeColor="background1" w:themeShade="80"/>
          <w:sz w:val="16"/>
          <w:szCs w:val="16"/>
        </w:rPr>
        <w:t>Section 42(1)</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63"/>
        </w:numPr>
        <w:spacing w:after="0" w:line="360" w:lineRule="auto"/>
        <w:ind w:left="1418" w:hanging="698"/>
        <w:jc w:val="both"/>
        <w:rPr>
          <w:rFonts w:ascii="Arial" w:hAnsi="Arial" w:cs="Arial"/>
          <w:sz w:val="16"/>
          <w:szCs w:val="16"/>
        </w:rPr>
      </w:pPr>
      <w:r w:rsidRPr="00F13D42">
        <w:rPr>
          <w:rFonts w:ascii="Arial" w:hAnsi="Arial" w:cs="Arial"/>
          <w:sz w:val="16"/>
          <w:szCs w:val="16"/>
        </w:rPr>
        <w:t xml:space="preserve">If </w:t>
      </w:r>
      <w:r w:rsidRPr="00531856">
        <w:rPr>
          <w:rFonts w:ascii="Arial" w:hAnsi="Arial" w:cs="Arial"/>
          <w:sz w:val="16"/>
          <w:szCs w:val="16"/>
        </w:rPr>
        <w:t>the Company</w:t>
      </w:r>
      <w:r w:rsidRPr="00F13D42">
        <w:rPr>
          <w:rFonts w:ascii="Arial" w:hAnsi="Arial" w:cs="Arial"/>
          <w:sz w:val="16"/>
          <w:szCs w:val="16"/>
        </w:rPr>
        <w:t xml:space="preserve"> has issued any option for the allotment or subscription of any authorised but unissued shares of any class, such options may be categorised a</w:t>
      </w:r>
      <w:r>
        <w:rPr>
          <w:rFonts w:ascii="Arial" w:hAnsi="Arial" w:cs="Arial"/>
          <w:sz w:val="16"/>
          <w:szCs w:val="16"/>
        </w:rPr>
        <w:t>s convertible voting securities …</w:t>
      </w:r>
    </w:p>
    <w:p w:rsidR="00655AE8" w:rsidRPr="00F13D42" w:rsidRDefault="00655AE8" w:rsidP="00655AE8">
      <w:pPr>
        <w:spacing w:after="0" w:line="360" w:lineRule="auto"/>
        <w:jc w:val="both"/>
        <w:rPr>
          <w:rFonts w:ascii="Arial" w:hAnsi="Arial" w:cs="Arial"/>
          <w:sz w:val="16"/>
          <w:szCs w:val="16"/>
        </w:rPr>
      </w:pPr>
    </w:p>
    <w:p w:rsidR="00655AE8" w:rsidRPr="00F13D42" w:rsidRDefault="00655AE8" w:rsidP="00460AF8">
      <w:pPr>
        <w:pStyle w:val="Heading2"/>
        <w:numPr>
          <w:ilvl w:val="1"/>
          <w:numId w:val="39"/>
        </w:numPr>
        <w:spacing w:before="0" w:line="360" w:lineRule="auto"/>
        <w:ind w:left="709" w:hanging="709"/>
        <w:rPr>
          <w:sz w:val="16"/>
          <w:szCs w:val="16"/>
        </w:rPr>
      </w:pPr>
      <w:bookmarkStart w:id="33" w:name="_Toc342667069"/>
      <w:bookmarkStart w:id="34" w:name="_Toc343607909"/>
      <w:r w:rsidRPr="00F13D42">
        <w:rPr>
          <w:sz w:val="16"/>
          <w:szCs w:val="16"/>
        </w:rPr>
        <w:t>Debt instruments</w:t>
      </w:r>
      <w:bookmarkEnd w:id="33"/>
      <w:bookmarkEnd w:id="34"/>
    </w:p>
    <w:p w:rsidR="00655AE8" w:rsidRPr="00F13D42" w:rsidRDefault="00655AE8" w:rsidP="00460AF8">
      <w:pPr>
        <w:numPr>
          <w:ilvl w:val="0"/>
          <w:numId w:val="13"/>
        </w:numPr>
        <w:spacing w:after="0" w:line="360" w:lineRule="auto"/>
        <w:ind w:left="1418" w:hanging="675"/>
        <w:jc w:val="both"/>
        <w:rPr>
          <w:rFonts w:ascii="Arial" w:hAnsi="Arial" w:cs="Arial"/>
          <w:sz w:val="16"/>
          <w:szCs w:val="16"/>
        </w:rPr>
      </w:pPr>
      <w:r w:rsidRPr="00F13D42">
        <w:rPr>
          <w:rFonts w:ascii="Arial" w:hAnsi="Arial" w:cs="Arial"/>
          <w:sz w:val="16"/>
          <w:szCs w:val="16"/>
        </w:rPr>
        <w:t xml:space="preserve">In terms of the Memorandum of Incorporation, a debt instrument issued by </w:t>
      </w:r>
      <w:r w:rsidRPr="00531856">
        <w:rPr>
          <w:rFonts w:ascii="Arial" w:hAnsi="Arial" w:cs="Arial"/>
          <w:sz w:val="16"/>
          <w:szCs w:val="16"/>
        </w:rPr>
        <w:t>the Company</w:t>
      </w:r>
      <w:r w:rsidRPr="00F13D42">
        <w:rPr>
          <w:rFonts w:ascii="Arial" w:hAnsi="Arial" w:cs="Arial"/>
          <w:sz w:val="16"/>
          <w:szCs w:val="16"/>
        </w:rPr>
        <w:t xml:space="preserve"> may grant special privileges regarding attending and voting at General Meetings and the appointment of Directors; or the allotment of securities, redemption by </w:t>
      </w:r>
      <w:r w:rsidRPr="00531856">
        <w:rPr>
          <w:rFonts w:ascii="Arial" w:hAnsi="Arial" w:cs="Arial"/>
          <w:sz w:val="16"/>
          <w:szCs w:val="16"/>
        </w:rPr>
        <w:t>the Company</w:t>
      </w:r>
      <w:r w:rsidRPr="00F13D42">
        <w:rPr>
          <w:rFonts w:ascii="Arial" w:hAnsi="Arial" w:cs="Arial"/>
          <w:sz w:val="16"/>
          <w:szCs w:val="16"/>
        </w:rPr>
        <w:t xml:space="preserve"> or substitution of the debt instrument for shares of </w:t>
      </w:r>
      <w:r w:rsidRPr="00531856">
        <w:rPr>
          <w:rFonts w:ascii="Arial" w:hAnsi="Arial" w:cs="Arial"/>
          <w:sz w:val="16"/>
          <w:szCs w:val="16"/>
        </w:rPr>
        <w:t>the Company</w:t>
      </w:r>
      <w:r w:rsidRPr="00F13D42">
        <w:rPr>
          <w:rFonts w:ascii="Arial" w:hAnsi="Arial" w:cs="Arial"/>
          <w:sz w:val="16"/>
          <w:szCs w:val="16"/>
        </w:rPr>
        <w:t xml:space="preserve">, provided that the securities to be allotted or substituted in terms of any such privilege, are authorised by or in terms of </w:t>
      </w:r>
      <w:r w:rsidRPr="00531856">
        <w:rPr>
          <w:rFonts w:ascii="Arial" w:hAnsi="Arial" w:cs="Arial"/>
          <w:sz w:val="16"/>
          <w:szCs w:val="16"/>
        </w:rPr>
        <w:t>the Company’s</w:t>
      </w:r>
      <w:r w:rsidRPr="00F13D42">
        <w:rPr>
          <w:rFonts w:ascii="Arial" w:hAnsi="Arial" w:cs="Arial"/>
          <w:sz w:val="16"/>
          <w:szCs w:val="16"/>
        </w:rPr>
        <w:t xml:space="preserve"> Memorandum of Incorporation in accordance with section 36. A debt instrument granting special privileges regarding the allotment of shares or the right to substitute the debt instrument for shares may be issued only to the extent approved by the Shareholders by Ordinary Resolution.</w:t>
      </w:r>
      <w:r w:rsidRPr="00F13D42">
        <w:rPr>
          <w:rFonts w:ascii="Arial" w:hAnsi="Arial" w:cs="Arial"/>
          <w:i/>
          <w:color w:val="808080" w:themeColor="background1" w:themeShade="80"/>
          <w:sz w:val="16"/>
          <w:szCs w:val="16"/>
        </w:rPr>
        <w:t xml:space="preserve"> Section 43(3)(a)(b)</w:t>
      </w:r>
    </w:p>
    <w:p w:rsidR="00655AE8" w:rsidRPr="00F13D42" w:rsidRDefault="00655AE8" w:rsidP="00655AE8">
      <w:pPr>
        <w:spacing w:after="0" w:line="360" w:lineRule="auto"/>
        <w:jc w:val="both"/>
        <w:rPr>
          <w:rFonts w:ascii="Arial" w:hAnsi="Arial" w:cs="Arial"/>
          <w:sz w:val="16"/>
          <w:szCs w:val="16"/>
        </w:rPr>
      </w:pPr>
    </w:p>
    <w:p w:rsidR="00655AE8" w:rsidRPr="00F13D42" w:rsidRDefault="00655AE8" w:rsidP="00460AF8">
      <w:pPr>
        <w:numPr>
          <w:ilvl w:val="0"/>
          <w:numId w:val="13"/>
        </w:numPr>
        <w:spacing w:after="0" w:line="360" w:lineRule="auto"/>
        <w:ind w:left="1418" w:hanging="675"/>
        <w:jc w:val="both"/>
        <w:rPr>
          <w:rFonts w:ascii="Arial" w:hAnsi="Arial" w:cs="Arial"/>
          <w:sz w:val="16"/>
          <w:szCs w:val="16"/>
        </w:rPr>
      </w:pPr>
      <w:r w:rsidRPr="00F13D42">
        <w:rPr>
          <w:rFonts w:ascii="Arial" w:hAnsi="Arial" w:cs="Arial"/>
          <w:sz w:val="16"/>
          <w:szCs w:val="16"/>
        </w:rPr>
        <w:lastRenderedPageBreak/>
        <w:t>Every security document must clearly indicate, on its first page, in terms of the Act and the Memorandum of Incorporation, whether the relevant debt instrument is secured or unsecured</w:t>
      </w:r>
      <w:r>
        <w:rPr>
          <w:rFonts w:ascii="Arial" w:hAnsi="Arial" w:cs="Arial"/>
          <w:sz w:val="16"/>
          <w:szCs w:val="16"/>
        </w:rPr>
        <w:t>…</w:t>
      </w:r>
    </w:p>
    <w:p w:rsidR="00655AE8" w:rsidRPr="00F13D42" w:rsidRDefault="00655AE8" w:rsidP="00655AE8">
      <w:pPr>
        <w:spacing w:after="0" w:line="360" w:lineRule="auto"/>
        <w:jc w:val="both"/>
        <w:rPr>
          <w:rFonts w:ascii="Arial" w:hAnsi="Arial" w:cs="Arial"/>
          <w:sz w:val="16"/>
          <w:szCs w:val="16"/>
        </w:rPr>
      </w:pPr>
    </w:p>
    <w:p w:rsidR="00655AE8" w:rsidRPr="00F13D42" w:rsidRDefault="00655AE8" w:rsidP="00460AF8">
      <w:pPr>
        <w:pStyle w:val="Heading2"/>
        <w:numPr>
          <w:ilvl w:val="1"/>
          <w:numId w:val="39"/>
        </w:numPr>
        <w:spacing w:before="0" w:line="360" w:lineRule="auto"/>
        <w:ind w:left="709" w:hanging="709"/>
        <w:rPr>
          <w:sz w:val="16"/>
          <w:szCs w:val="16"/>
        </w:rPr>
      </w:pPr>
      <w:bookmarkStart w:id="35" w:name="_Toc342667070"/>
      <w:bookmarkStart w:id="36" w:name="_Toc343607910"/>
      <w:r w:rsidRPr="00F13D42">
        <w:rPr>
          <w:sz w:val="16"/>
          <w:szCs w:val="16"/>
        </w:rPr>
        <w:t>Financial assistance for subscription of securities</w:t>
      </w:r>
      <w:bookmarkEnd w:id="35"/>
      <w:bookmarkEnd w:id="36"/>
    </w:p>
    <w:p w:rsidR="00655AE8" w:rsidRPr="00F13D42" w:rsidRDefault="00655AE8" w:rsidP="00460AF8">
      <w:pPr>
        <w:pStyle w:val="NoSpacing"/>
        <w:keepNext/>
        <w:numPr>
          <w:ilvl w:val="0"/>
          <w:numId w:val="46"/>
        </w:numPr>
        <w:spacing w:line="360" w:lineRule="auto"/>
        <w:ind w:left="1418" w:hanging="709"/>
        <w:jc w:val="both"/>
        <w:rPr>
          <w:rFonts w:ascii="Arial" w:hAnsi="Arial" w:cs="Arial"/>
          <w:sz w:val="16"/>
          <w:szCs w:val="16"/>
        </w:rPr>
      </w:pPr>
      <w:r w:rsidRPr="00F13D42">
        <w:rPr>
          <w:rFonts w:ascii="Arial" w:hAnsi="Arial" w:cs="Arial"/>
          <w:sz w:val="16"/>
          <w:szCs w:val="16"/>
        </w:rPr>
        <w:t xml:space="preserve">The Board may authorise </w:t>
      </w:r>
      <w:r w:rsidRPr="00531856">
        <w:rPr>
          <w:rFonts w:ascii="Arial" w:hAnsi="Arial" w:cs="Arial"/>
          <w:sz w:val="16"/>
          <w:szCs w:val="16"/>
        </w:rPr>
        <w:t>the Company</w:t>
      </w:r>
      <w:r w:rsidRPr="00F13D42">
        <w:rPr>
          <w:rFonts w:ascii="Arial" w:hAnsi="Arial" w:cs="Arial"/>
          <w:sz w:val="16"/>
          <w:szCs w:val="16"/>
        </w:rPr>
        <w:t xml:space="preserve"> to provide financial assistance by way of a loan, guarantee, the provision of security or otherwise to any person for the purpose of, or in connection with, the subscription of any option, or any securities, issued or to be issued by </w:t>
      </w:r>
      <w:r w:rsidRPr="00531856">
        <w:rPr>
          <w:rFonts w:ascii="Arial" w:hAnsi="Arial" w:cs="Arial"/>
          <w:sz w:val="16"/>
          <w:szCs w:val="16"/>
        </w:rPr>
        <w:t>the Company</w:t>
      </w:r>
      <w:r w:rsidRPr="00F13D42">
        <w:rPr>
          <w:rFonts w:ascii="Arial" w:hAnsi="Arial" w:cs="Arial"/>
          <w:sz w:val="16"/>
          <w:szCs w:val="16"/>
        </w:rPr>
        <w:t xml:space="preserve"> or a related or inter-related Company, or for the purchase of any securities of the Company or a related or inter-related Company, subject to sections 44(3) and (4) and the particular provision of financial assistance must be pursuant to a Special Resolution of Shareholders adopted within the previous 2 (two) years which approved such assistance either for the specific recipient or generally for a category of potential recipients </w:t>
      </w:r>
      <w:r>
        <w:rPr>
          <w:rFonts w:ascii="Arial" w:hAnsi="Arial" w:cs="Arial"/>
          <w:sz w:val="16"/>
          <w:szCs w:val="16"/>
        </w:rPr>
        <w:t>…</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Heading2"/>
        <w:numPr>
          <w:ilvl w:val="1"/>
          <w:numId w:val="39"/>
        </w:numPr>
        <w:spacing w:before="0" w:line="360" w:lineRule="auto"/>
        <w:ind w:left="709" w:hanging="709"/>
        <w:rPr>
          <w:sz w:val="16"/>
          <w:szCs w:val="16"/>
        </w:rPr>
      </w:pPr>
      <w:bookmarkStart w:id="37" w:name="_Toc342667071"/>
      <w:bookmarkStart w:id="38" w:name="_Toc343607911"/>
      <w:r w:rsidRPr="00F13D42">
        <w:rPr>
          <w:sz w:val="16"/>
          <w:szCs w:val="16"/>
        </w:rPr>
        <w:t>Loans and other financial assistance to Directors</w:t>
      </w:r>
      <w:bookmarkEnd w:id="37"/>
      <w:bookmarkEnd w:id="38"/>
    </w:p>
    <w:p w:rsidR="00655AE8" w:rsidRPr="00F13D42" w:rsidRDefault="00655AE8" w:rsidP="00460AF8">
      <w:pPr>
        <w:pStyle w:val="NoSpacing"/>
        <w:keepNext/>
        <w:numPr>
          <w:ilvl w:val="0"/>
          <w:numId w:val="97"/>
        </w:numPr>
        <w:spacing w:line="360" w:lineRule="auto"/>
        <w:ind w:left="1418" w:hanging="698"/>
        <w:jc w:val="both"/>
        <w:rPr>
          <w:rFonts w:ascii="Arial" w:hAnsi="Arial" w:cs="Arial"/>
          <w:sz w:val="16"/>
          <w:szCs w:val="16"/>
        </w:rPr>
      </w:pPr>
      <w:r w:rsidRPr="00F13D42">
        <w:rPr>
          <w:rFonts w:ascii="Arial" w:hAnsi="Arial" w:cs="Arial"/>
          <w:sz w:val="16"/>
          <w:szCs w:val="16"/>
        </w:rPr>
        <w:t xml:space="preserve">The authority of the </w:t>
      </w:r>
      <w:r w:rsidRPr="00531856">
        <w:rPr>
          <w:rFonts w:ascii="Arial" w:hAnsi="Arial" w:cs="Arial"/>
          <w:sz w:val="16"/>
          <w:szCs w:val="16"/>
        </w:rPr>
        <w:t>the Company’s</w:t>
      </w:r>
      <w:r w:rsidRPr="00F13D42">
        <w:rPr>
          <w:rFonts w:ascii="Arial" w:hAnsi="Arial" w:cs="Arial"/>
          <w:sz w:val="16"/>
          <w:szCs w:val="16"/>
        </w:rPr>
        <w:t xml:space="preserve"> Board of Directors as set out in section 45 to authorise </w:t>
      </w:r>
      <w:r w:rsidRPr="00531856">
        <w:rPr>
          <w:rFonts w:ascii="Arial" w:hAnsi="Arial" w:cs="Arial"/>
          <w:sz w:val="16"/>
          <w:szCs w:val="16"/>
        </w:rPr>
        <w:t>the Company</w:t>
      </w:r>
      <w:r w:rsidRPr="00F13D42">
        <w:rPr>
          <w:rFonts w:ascii="Arial" w:hAnsi="Arial" w:cs="Arial"/>
          <w:sz w:val="16"/>
          <w:szCs w:val="16"/>
        </w:rPr>
        <w:t xml:space="preserve"> to provide financial assistance is not limited or restricted by the Memorandum of Incorporation and may authorise </w:t>
      </w:r>
      <w:r w:rsidRPr="00531856">
        <w:rPr>
          <w:rFonts w:ascii="Arial" w:hAnsi="Arial" w:cs="Arial"/>
          <w:sz w:val="16"/>
          <w:szCs w:val="16"/>
        </w:rPr>
        <w:t>the Company</w:t>
      </w:r>
      <w:r w:rsidRPr="00F13D42">
        <w:rPr>
          <w:rFonts w:ascii="Arial" w:hAnsi="Arial" w:cs="Arial"/>
          <w:sz w:val="16"/>
          <w:szCs w:val="16"/>
        </w:rPr>
        <w:t xml:space="preserve"> to provide direct or indirect financial assistance in relation to the subscription of any option or securities of </w:t>
      </w:r>
      <w:r w:rsidRPr="00531856">
        <w:rPr>
          <w:rFonts w:ascii="Arial" w:hAnsi="Arial" w:cs="Arial"/>
          <w:sz w:val="16"/>
          <w:szCs w:val="16"/>
        </w:rPr>
        <w:t>the Company</w:t>
      </w:r>
      <w:r w:rsidRPr="00F13D42">
        <w:rPr>
          <w:rFonts w:ascii="Arial" w:hAnsi="Arial" w:cs="Arial"/>
          <w:sz w:val="16"/>
          <w:szCs w:val="16"/>
        </w:rPr>
        <w:t xml:space="preserve"> or of a related or inter-related Company, to any of the following:</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1"/>
          <w:numId w:val="36"/>
        </w:numPr>
        <w:spacing w:line="360" w:lineRule="auto"/>
        <w:ind w:left="2127"/>
        <w:jc w:val="both"/>
        <w:rPr>
          <w:rFonts w:ascii="Arial" w:hAnsi="Arial" w:cs="Arial"/>
          <w:sz w:val="16"/>
          <w:szCs w:val="16"/>
        </w:rPr>
      </w:pPr>
      <w:r w:rsidRPr="00F13D42">
        <w:rPr>
          <w:rFonts w:ascii="Arial" w:hAnsi="Arial" w:cs="Arial"/>
          <w:sz w:val="16"/>
          <w:szCs w:val="16"/>
        </w:rPr>
        <w:t xml:space="preserve">a Director or Prescribed Officer of </w:t>
      </w:r>
      <w:r w:rsidRPr="00531856">
        <w:rPr>
          <w:rFonts w:ascii="Arial" w:hAnsi="Arial" w:cs="Arial"/>
          <w:sz w:val="16"/>
          <w:szCs w:val="16"/>
        </w:rPr>
        <w:t>the Company</w:t>
      </w:r>
      <w:r w:rsidRPr="00F13D42">
        <w:rPr>
          <w:rFonts w:ascii="Arial" w:hAnsi="Arial" w:cs="Arial"/>
          <w:sz w:val="16"/>
          <w:szCs w:val="16"/>
        </w:rPr>
        <w:t>;</w:t>
      </w:r>
    </w:p>
    <w:p w:rsidR="00655AE8" w:rsidRPr="00F13D42" w:rsidRDefault="00655AE8" w:rsidP="00655AE8">
      <w:pPr>
        <w:pStyle w:val="NoSpacing"/>
        <w:spacing w:line="360" w:lineRule="auto"/>
        <w:ind w:left="2127"/>
        <w:jc w:val="both"/>
        <w:rPr>
          <w:rFonts w:ascii="Arial" w:hAnsi="Arial" w:cs="Arial"/>
          <w:sz w:val="16"/>
          <w:szCs w:val="16"/>
        </w:rPr>
      </w:pPr>
    </w:p>
    <w:p w:rsidR="00655AE8" w:rsidRPr="00F13D42" w:rsidRDefault="00655AE8" w:rsidP="00460AF8">
      <w:pPr>
        <w:pStyle w:val="NoSpacing"/>
        <w:numPr>
          <w:ilvl w:val="1"/>
          <w:numId w:val="36"/>
        </w:numPr>
        <w:spacing w:line="360" w:lineRule="auto"/>
        <w:ind w:left="2127"/>
        <w:jc w:val="both"/>
        <w:rPr>
          <w:rFonts w:ascii="Arial" w:hAnsi="Arial" w:cs="Arial"/>
          <w:sz w:val="16"/>
          <w:szCs w:val="16"/>
        </w:rPr>
      </w:pPr>
      <w:r w:rsidRPr="00F13D42">
        <w:rPr>
          <w:rFonts w:ascii="Arial" w:hAnsi="Arial" w:cs="Arial"/>
          <w:sz w:val="16"/>
          <w:szCs w:val="16"/>
        </w:rPr>
        <w:t>a Director or Prescribed Officer of a related or inter-related Company;</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1"/>
          <w:numId w:val="36"/>
        </w:numPr>
        <w:spacing w:line="360" w:lineRule="auto"/>
        <w:ind w:left="2127" w:hanging="709"/>
        <w:jc w:val="both"/>
        <w:rPr>
          <w:rFonts w:ascii="Arial" w:hAnsi="Arial" w:cs="Arial"/>
          <w:sz w:val="16"/>
          <w:szCs w:val="16"/>
        </w:rPr>
      </w:pPr>
      <w:r w:rsidRPr="00F13D42">
        <w:rPr>
          <w:rFonts w:ascii="Arial" w:hAnsi="Arial" w:cs="Arial"/>
          <w:sz w:val="16"/>
          <w:szCs w:val="16"/>
        </w:rPr>
        <w:t>a related or inter-related Company or corporation;</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1"/>
          <w:numId w:val="36"/>
        </w:numPr>
        <w:spacing w:line="360" w:lineRule="auto"/>
        <w:ind w:left="2127" w:hanging="709"/>
        <w:jc w:val="both"/>
        <w:rPr>
          <w:rFonts w:ascii="Arial" w:hAnsi="Arial" w:cs="Arial"/>
          <w:sz w:val="16"/>
          <w:szCs w:val="16"/>
        </w:rPr>
      </w:pPr>
      <w:r w:rsidRPr="00F13D42">
        <w:rPr>
          <w:rFonts w:ascii="Arial" w:hAnsi="Arial" w:cs="Arial"/>
          <w:sz w:val="16"/>
          <w:szCs w:val="16"/>
        </w:rPr>
        <w:t>a Member of a related or inter-related corporation;</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1"/>
          <w:numId w:val="36"/>
        </w:numPr>
        <w:spacing w:line="360" w:lineRule="auto"/>
        <w:ind w:left="2127" w:hanging="709"/>
        <w:jc w:val="both"/>
        <w:rPr>
          <w:rFonts w:ascii="Arial" w:hAnsi="Arial" w:cs="Arial"/>
          <w:sz w:val="16"/>
          <w:szCs w:val="16"/>
        </w:rPr>
      </w:pPr>
      <w:r w:rsidRPr="00F13D42">
        <w:rPr>
          <w:rFonts w:ascii="Arial" w:hAnsi="Arial" w:cs="Arial"/>
          <w:sz w:val="16"/>
          <w:szCs w:val="16"/>
        </w:rPr>
        <w:t xml:space="preserve">a person related to any such Company, Corporation, Director, Prescribed Officer or Member, subject to sections 45(3) and (4) and the particular provision of financial assistance must be pursuant to a Special Resolution of Shareholders adopted within the previous 2 (two) years which approved such assistance. </w:t>
      </w:r>
      <w:r w:rsidRPr="00F13D42">
        <w:rPr>
          <w:rFonts w:ascii="Arial" w:hAnsi="Arial" w:cs="Arial"/>
          <w:i/>
          <w:color w:val="808080" w:themeColor="background1" w:themeShade="80"/>
          <w:sz w:val="16"/>
          <w:szCs w:val="16"/>
        </w:rPr>
        <w:t>Section 45(2)</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numPr>
          <w:ilvl w:val="0"/>
          <w:numId w:val="97"/>
        </w:numPr>
        <w:spacing w:after="0" w:line="360" w:lineRule="auto"/>
        <w:ind w:left="1418" w:hanging="698"/>
        <w:jc w:val="both"/>
        <w:rPr>
          <w:rFonts w:ascii="Arial" w:hAnsi="Arial" w:cs="Arial"/>
          <w:sz w:val="16"/>
          <w:szCs w:val="16"/>
        </w:rPr>
      </w:pPr>
      <w:r w:rsidRPr="00F13D42">
        <w:rPr>
          <w:rFonts w:ascii="Arial" w:hAnsi="Arial" w:cs="Arial"/>
          <w:sz w:val="16"/>
          <w:szCs w:val="16"/>
        </w:rPr>
        <w:t>The Board is prohibited to authorise any financial assistance in terms of section 45(2), unless the particular provision of financial assistance is pursuant to a Special Resolution of the Shareholders, adopted within the previous 2 (two) years, which approved such assistance either for the specific recipient, or generally for a category of potential recipients, and the specific recipient falls within that category; and the Board is satisfied that immediately after providing the financial assistance, the Company would satisfy the Solvency and Liquidity Test</w:t>
      </w:r>
      <w:r>
        <w:rPr>
          <w:rFonts w:ascii="Arial" w:hAnsi="Arial" w:cs="Arial"/>
          <w:sz w:val="16"/>
          <w:szCs w:val="16"/>
        </w:rPr>
        <w:t xml:space="preserve"> …</w:t>
      </w:r>
    </w:p>
    <w:p w:rsidR="00655AE8" w:rsidRPr="00F13D42" w:rsidRDefault="00655AE8" w:rsidP="00655AE8">
      <w:pPr>
        <w:spacing w:after="0" w:line="360" w:lineRule="auto"/>
        <w:ind w:left="1418"/>
        <w:jc w:val="both"/>
        <w:rPr>
          <w:rFonts w:ascii="Arial" w:hAnsi="Arial" w:cs="Arial"/>
          <w:b/>
          <w:sz w:val="16"/>
          <w:szCs w:val="16"/>
        </w:rPr>
      </w:pPr>
    </w:p>
    <w:p w:rsidR="00655AE8" w:rsidRPr="00F13D42" w:rsidRDefault="00655AE8" w:rsidP="00460AF8">
      <w:pPr>
        <w:pStyle w:val="Heading2"/>
        <w:numPr>
          <w:ilvl w:val="1"/>
          <w:numId w:val="39"/>
        </w:numPr>
        <w:spacing w:before="0" w:line="360" w:lineRule="auto"/>
        <w:ind w:left="709" w:hanging="709"/>
        <w:rPr>
          <w:sz w:val="16"/>
          <w:szCs w:val="16"/>
        </w:rPr>
      </w:pPr>
      <w:bookmarkStart w:id="39" w:name="_Toc342667072"/>
      <w:bookmarkStart w:id="40" w:name="_Toc343607912"/>
      <w:r w:rsidRPr="00F13D42">
        <w:rPr>
          <w:sz w:val="16"/>
          <w:szCs w:val="16"/>
        </w:rPr>
        <w:t>Capitalisation shares</w:t>
      </w:r>
      <w:bookmarkEnd w:id="39"/>
      <w:bookmarkEnd w:id="40"/>
    </w:p>
    <w:p w:rsidR="00655AE8" w:rsidRPr="00F13D42" w:rsidRDefault="00655AE8" w:rsidP="00460AF8">
      <w:pPr>
        <w:pStyle w:val="NoSpacing"/>
        <w:keepNext/>
        <w:numPr>
          <w:ilvl w:val="0"/>
          <w:numId w:val="83"/>
        </w:numPr>
        <w:spacing w:line="360" w:lineRule="auto"/>
        <w:ind w:left="1418" w:hanging="675"/>
        <w:jc w:val="both"/>
        <w:rPr>
          <w:rFonts w:ascii="Arial" w:hAnsi="Arial" w:cs="Arial"/>
          <w:sz w:val="16"/>
          <w:szCs w:val="16"/>
        </w:rPr>
      </w:pPr>
      <w:r w:rsidRPr="00F13D42">
        <w:rPr>
          <w:rFonts w:ascii="Arial" w:hAnsi="Arial" w:cs="Arial"/>
          <w:sz w:val="16"/>
          <w:szCs w:val="16"/>
        </w:rPr>
        <w:t xml:space="preserve">The Board of </w:t>
      </w:r>
      <w:r w:rsidRPr="00531856">
        <w:rPr>
          <w:rFonts w:ascii="Arial" w:hAnsi="Arial" w:cs="Arial"/>
          <w:sz w:val="16"/>
          <w:szCs w:val="16"/>
        </w:rPr>
        <w:t>the Company</w:t>
      </w:r>
      <w:r w:rsidRPr="00F13D42">
        <w:rPr>
          <w:rFonts w:ascii="Arial" w:hAnsi="Arial" w:cs="Arial"/>
          <w:sz w:val="16"/>
          <w:szCs w:val="16"/>
        </w:rPr>
        <w:t xml:space="preserve"> by Resolution:</w:t>
      </w:r>
    </w:p>
    <w:p w:rsidR="00655AE8" w:rsidRPr="00F13D42" w:rsidRDefault="00655AE8" w:rsidP="00655AE8">
      <w:pPr>
        <w:pStyle w:val="NoSpacing"/>
        <w:keepNext/>
        <w:spacing w:line="360" w:lineRule="auto"/>
        <w:ind w:left="1418"/>
        <w:jc w:val="both"/>
        <w:rPr>
          <w:rFonts w:ascii="Arial" w:hAnsi="Arial" w:cs="Arial"/>
          <w:sz w:val="16"/>
          <w:szCs w:val="16"/>
        </w:rPr>
      </w:pPr>
    </w:p>
    <w:p w:rsidR="00655AE8" w:rsidRPr="00F13D42" w:rsidRDefault="00655AE8" w:rsidP="00460AF8">
      <w:pPr>
        <w:pStyle w:val="NoSpacing"/>
        <w:keepNext/>
        <w:numPr>
          <w:ilvl w:val="1"/>
          <w:numId w:val="25"/>
        </w:numPr>
        <w:spacing w:line="360" w:lineRule="auto"/>
        <w:ind w:left="2127" w:hanging="709"/>
        <w:jc w:val="both"/>
        <w:rPr>
          <w:rFonts w:ascii="Arial" w:hAnsi="Arial" w:cs="Arial"/>
          <w:sz w:val="16"/>
          <w:szCs w:val="16"/>
        </w:rPr>
      </w:pPr>
      <w:r w:rsidRPr="00F13D42">
        <w:rPr>
          <w:rFonts w:ascii="Arial" w:hAnsi="Arial" w:cs="Arial"/>
          <w:sz w:val="16"/>
          <w:szCs w:val="16"/>
        </w:rPr>
        <w:t xml:space="preserve">may approve the issuing of any authorised shares of </w:t>
      </w:r>
      <w:r w:rsidRPr="00531856">
        <w:rPr>
          <w:rFonts w:ascii="Arial" w:hAnsi="Arial" w:cs="Arial"/>
          <w:sz w:val="16"/>
          <w:szCs w:val="16"/>
        </w:rPr>
        <w:t>the Company</w:t>
      </w:r>
      <w:r w:rsidRPr="00F13D42">
        <w:rPr>
          <w:rFonts w:ascii="Arial" w:hAnsi="Arial" w:cs="Arial"/>
          <w:sz w:val="16"/>
          <w:szCs w:val="16"/>
        </w:rPr>
        <w:t xml:space="preserve">, as capitalisation shares, on a </w:t>
      </w:r>
      <w:r w:rsidRPr="00F13D42">
        <w:rPr>
          <w:rFonts w:ascii="Arial" w:hAnsi="Arial" w:cs="Arial"/>
          <w:i/>
          <w:sz w:val="16"/>
          <w:szCs w:val="16"/>
        </w:rPr>
        <w:t xml:space="preserve">pro-rata </w:t>
      </w:r>
      <w:r w:rsidRPr="00F13D42">
        <w:rPr>
          <w:rFonts w:ascii="Arial" w:hAnsi="Arial" w:cs="Arial"/>
          <w:sz w:val="16"/>
          <w:szCs w:val="16"/>
        </w:rPr>
        <w:t>basis to the Shareholders of one more classes of shares;</w:t>
      </w:r>
    </w:p>
    <w:p w:rsidR="00655AE8" w:rsidRPr="00F13D42" w:rsidRDefault="00655AE8" w:rsidP="00655AE8">
      <w:pPr>
        <w:pStyle w:val="NoSpacing"/>
        <w:spacing w:line="360" w:lineRule="auto"/>
        <w:ind w:left="2127"/>
        <w:jc w:val="both"/>
        <w:rPr>
          <w:rFonts w:ascii="Arial" w:hAnsi="Arial" w:cs="Arial"/>
          <w:sz w:val="16"/>
          <w:szCs w:val="16"/>
        </w:rPr>
      </w:pPr>
    </w:p>
    <w:p w:rsidR="00655AE8" w:rsidRPr="00F13D42" w:rsidRDefault="00655AE8" w:rsidP="00460AF8">
      <w:pPr>
        <w:pStyle w:val="NoSpacing"/>
        <w:numPr>
          <w:ilvl w:val="1"/>
          <w:numId w:val="25"/>
        </w:numPr>
        <w:spacing w:line="360" w:lineRule="auto"/>
        <w:ind w:left="2127" w:hanging="709"/>
        <w:jc w:val="both"/>
        <w:rPr>
          <w:rFonts w:ascii="Arial" w:hAnsi="Arial" w:cs="Arial"/>
          <w:sz w:val="16"/>
          <w:szCs w:val="16"/>
        </w:rPr>
      </w:pPr>
      <w:r w:rsidRPr="00F13D42">
        <w:rPr>
          <w:rFonts w:ascii="Arial" w:hAnsi="Arial" w:cs="Arial"/>
          <w:sz w:val="16"/>
          <w:szCs w:val="16"/>
        </w:rPr>
        <w:t>shares of one class may be issued as a capitalisation shares in respect of shares of another class;</w:t>
      </w:r>
    </w:p>
    <w:p w:rsidR="00655AE8" w:rsidRPr="00F13D42" w:rsidRDefault="00655AE8" w:rsidP="00655AE8">
      <w:pPr>
        <w:pStyle w:val="ListParagraph"/>
        <w:rPr>
          <w:rFonts w:ascii="Arial" w:hAnsi="Arial" w:cs="Arial"/>
          <w:sz w:val="16"/>
          <w:szCs w:val="16"/>
        </w:rPr>
      </w:pPr>
    </w:p>
    <w:p w:rsidR="00655AE8" w:rsidRPr="00F13D42" w:rsidRDefault="00655AE8" w:rsidP="00460AF8">
      <w:pPr>
        <w:pStyle w:val="NoSpacing"/>
        <w:numPr>
          <w:ilvl w:val="1"/>
          <w:numId w:val="25"/>
        </w:numPr>
        <w:spacing w:line="360" w:lineRule="auto"/>
        <w:ind w:left="2127" w:hanging="709"/>
        <w:jc w:val="both"/>
        <w:rPr>
          <w:rFonts w:ascii="Arial" w:hAnsi="Arial" w:cs="Arial"/>
          <w:sz w:val="16"/>
          <w:szCs w:val="16"/>
        </w:rPr>
      </w:pPr>
      <w:proofErr w:type="gramStart"/>
      <w:r w:rsidRPr="00F13D42">
        <w:rPr>
          <w:rFonts w:ascii="Arial" w:hAnsi="Arial" w:cs="Arial"/>
          <w:sz w:val="16"/>
          <w:szCs w:val="16"/>
        </w:rPr>
        <w:t>when</w:t>
      </w:r>
      <w:proofErr w:type="gramEnd"/>
      <w:r w:rsidRPr="00F13D42">
        <w:rPr>
          <w:rFonts w:ascii="Arial" w:hAnsi="Arial" w:cs="Arial"/>
          <w:sz w:val="16"/>
          <w:szCs w:val="16"/>
        </w:rPr>
        <w:t xml:space="preserve"> resolving to award a capitalisation share, the Board may at the same time resolve to permit any Shareholder entitled to receive such an award to elect instead to receive a cash payment at a value determined by the Board and the Shareholders.</w:t>
      </w:r>
    </w:p>
    <w:p w:rsidR="00655AE8" w:rsidRPr="00F13D42" w:rsidRDefault="00655AE8" w:rsidP="00655AE8">
      <w:pPr>
        <w:pStyle w:val="ListParagraph"/>
        <w:rPr>
          <w:rFonts w:ascii="Arial" w:hAnsi="Arial" w:cs="Arial"/>
          <w:sz w:val="16"/>
          <w:szCs w:val="16"/>
        </w:rPr>
      </w:pPr>
    </w:p>
    <w:p w:rsidR="00655AE8" w:rsidRPr="00F13D42" w:rsidRDefault="00655AE8" w:rsidP="00460AF8">
      <w:pPr>
        <w:pStyle w:val="NoSpacing"/>
        <w:numPr>
          <w:ilvl w:val="0"/>
          <w:numId w:val="83"/>
        </w:numPr>
        <w:spacing w:line="360" w:lineRule="auto"/>
        <w:ind w:left="1418" w:hanging="675"/>
        <w:jc w:val="both"/>
        <w:rPr>
          <w:rFonts w:ascii="Arial" w:hAnsi="Arial" w:cs="Arial"/>
          <w:sz w:val="16"/>
          <w:szCs w:val="16"/>
        </w:rPr>
      </w:pPr>
      <w:r w:rsidRPr="00F13D42">
        <w:rPr>
          <w:rFonts w:ascii="Arial" w:hAnsi="Arial" w:cs="Arial"/>
          <w:sz w:val="16"/>
          <w:szCs w:val="16"/>
        </w:rPr>
        <w:t>The Directors may resolve to capitalise the whole or any part of:</w:t>
      </w:r>
    </w:p>
    <w:p w:rsidR="00655AE8" w:rsidRPr="00F13D42" w:rsidRDefault="00655AE8" w:rsidP="00655AE8">
      <w:pPr>
        <w:pStyle w:val="NoSpacing"/>
        <w:spacing w:line="360" w:lineRule="auto"/>
        <w:ind w:left="2127"/>
        <w:jc w:val="both"/>
        <w:rPr>
          <w:rFonts w:ascii="Arial" w:hAnsi="Arial" w:cs="Arial"/>
          <w:sz w:val="16"/>
          <w:szCs w:val="16"/>
        </w:rPr>
      </w:pPr>
    </w:p>
    <w:p w:rsidR="00655AE8" w:rsidRPr="00F13D42" w:rsidRDefault="00655AE8" w:rsidP="00460AF8">
      <w:pPr>
        <w:pStyle w:val="NoSpacing"/>
        <w:numPr>
          <w:ilvl w:val="1"/>
          <w:numId w:val="47"/>
        </w:numPr>
        <w:spacing w:line="360" w:lineRule="auto"/>
        <w:ind w:left="2127" w:hanging="709"/>
        <w:jc w:val="both"/>
        <w:rPr>
          <w:rFonts w:ascii="Arial" w:hAnsi="Arial" w:cs="Arial"/>
          <w:sz w:val="16"/>
          <w:szCs w:val="16"/>
        </w:rPr>
      </w:pPr>
      <w:r w:rsidRPr="00F13D42">
        <w:rPr>
          <w:rFonts w:ascii="Arial" w:hAnsi="Arial" w:cs="Arial"/>
          <w:sz w:val="16"/>
          <w:szCs w:val="16"/>
        </w:rPr>
        <w:t>any amount available for distribution as a dividend and not required for the payment or provision of dividends on preference shares,</w:t>
      </w:r>
    </w:p>
    <w:p w:rsidR="00655AE8" w:rsidRPr="00F13D42" w:rsidRDefault="00655AE8" w:rsidP="00655AE8">
      <w:pPr>
        <w:pStyle w:val="NoSpacing"/>
        <w:spacing w:line="360" w:lineRule="auto"/>
        <w:ind w:left="2127"/>
        <w:jc w:val="both"/>
        <w:rPr>
          <w:rFonts w:ascii="Arial" w:hAnsi="Arial" w:cs="Arial"/>
          <w:sz w:val="16"/>
          <w:szCs w:val="16"/>
        </w:rPr>
      </w:pPr>
    </w:p>
    <w:p w:rsidR="00655AE8" w:rsidRPr="00F13D42" w:rsidRDefault="00655AE8" w:rsidP="00460AF8">
      <w:pPr>
        <w:pStyle w:val="NoSpacing"/>
        <w:numPr>
          <w:ilvl w:val="1"/>
          <w:numId w:val="47"/>
        </w:numPr>
        <w:spacing w:line="360" w:lineRule="auto"/>
        <w:ind w:left="2127" w:hanging="709"/>
        <w:jc w:val="both"/>
        <w:rPr>
          <w:rFonts w:ascii="Arial" w:hAnsi="Arial" w:cs="Arial"/>
          <w:i/>
          <w:sz w:val="16"/>
          <w:szCs w:val="16"/>
        </w:rPr>
      </w:pPr>
      <w:r w:rsidRPr="00F13D42">
        <w:rPr>
          <w:rFonts w:ascii="Arial" w:hAnsi="Arial" w:cs="Arial"/>
          <w:sz w:val="16"/>
          <w:szCs w:val="16"/>
        </w:rPr>
        <w:lastRenderedPageBreak/>
        <w:t xml:space="preserve">any amount standing to the credit of any of </w:t>
      </w:r>
      <w:r w:rsidRPr="00531856">
        <w:rPr>
          <w:rFonts w:ascii="Arial" w:hAnsi="Arial" w:cs="Arial"/>
          <w:sz w:val="16"/>
          <w:szCs w:val="16"/>
        </w:rPr>
        <w:t>the Company’s</w:t>
      </w:r>
      <w:r w:rsidRPr="00F13D42">
        <w:rPr>
          <w:rFonts w:ascii="Arial" w:hAnsi="Arial" w:cs="Arial"/>
          <w:sz w:val="16"/>
          <w:szCs w:val="16"/>
        </w:rPr>
        <w:t xml:space="preserve"> reserve accounts (including its share premium account or capital redemption reserve fund), by applying such amount in paying up in full unissued shares of </w:t>
      </w:r>
      <w:r w:rsidRPr="00531856">
        <w:rPr>
          <w:rFonts w:ascii="Arial" w:hAnsi="Arial" w:cs="Arial"/>
          <w:sz w:val="16"/>
          <w:szCs w:val="16"/>
        </w:rPr>
        <w:t>the Company</w:t>
      </w:r>
      <w:r w:rsidRPr="00F13D42">
        <w:rPr>
          <w:rFonts w:ascii="Arial" w:hAnsi="Arial" w:cs="Arial"/>
          <w:sz w:val="16"/>
          <w:szCs w:val="16"/>
        </w:rPr>
        <w:t xml:space="preserve">, to be issued to the holders in the same proportions as if those shares had constituted a dividend declared by </w:t>
      </w:r>
      <w:r w:rsidRPr="00531856">
        <w:rPr>
          <w:rFonts w:ascii="Arial" w:hAnsi="Arial" w:cs="Arial"/>
          <w:sz w:val="16"/>
          <w:szCs w:val="16"/>
        </w:rPr>
        <w:t>the Company</w:t>
      </w:r>
      <w:r>
        <w:rPr>
          <w:rFonts w:ascii="Arial" w:hAnsi="Arial" w:cs="Arial"/>
          <w:sz w:val="16"/>
          <w:szCs w:val="16"/>
        </w:rPr>
        <w:t>…</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numPr>
          <w:ilvl w:val="0"/>
          <w:numId w:val="83"/>
        </w:numPr>
        <w:spacing w:after="0" w:line="360" w:lineRule="auto"/>
        <w:ind w:left="1418" w:hanging="709"/>
        <w:jc w:val="both"/>
        <w:rPr>
          <w:rFonts w:ascii="Arial" w:hAnsi="Arial" w:cs="Arial"/>
          <w:color w:val="808080" w:themeColor="background1" w:themeShade="80"/>
          <w:sz w:val="16"/>
          <w:szCs w:val="16"/>
        </w:rPr>
      </w:pPr>
      <w:r w:rsidRPr="00F13D42">
        <w:rPr>
          <w:rFonts w:ascii="Arial" w:hAnsi="Arial" w:cs="Arial"/>
          <w:sz w:val="16"/>
          <w:szCs w:val="16"/>
        </w:rPr>
        <w:t xml:space="preserve">A cash payment in lieu of awarding a capitalisation share is a distribution by </w:t>
      </w:r>
      <w:r w:rsidRPr="00531856">
        <w:rPr>
          <w:rFonts w:ascii="Arial" w:hAnsi="Arial" w:cs="Arial"/>
          <w:sz w:val="16"/>
          <w:szCs w:val="16"/>
        </w:rPr>
        <w:t>the Company</w:t>
      </w:r>
      <w:r w:rsidRPr="00F13D42">
        <w:rPr>
          <w:rFonts w:ascii="Arial" w:hAnsi="Arial" w:cs="Arial"/>
          <w:sz w:val="16"/>
          <w:szCs w:val="16"/>
        </w:rPr>
        <w:t xml:space="preserve"> and shall comply with the requirements as set out in the Memorandum of Incorporation in respect of the authorisation by the Board in terms of distributions, which is aimed at the protection of creditors. </w:t>
      </w:r>
      <w:r w:rsidRPr="00F13D42">
        <w:rPr>
          <w:rFonts w:ascii="Arial" w:hAnsi="Arial" w:cs="Arial"/>
          <w:i/>
          <w:color w:val="808080" w:themeColor="background1" w:themeShade="80"/>
          <w:sz w:val="16"/>
          <w:szCs w:val="16"/>
        </w:rPr>
        <w:t>Section 1, section 46 and section 47(2)(a)(b)</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83"/>
        </w:numPr>
        <w:spacing w:after="0" w:line="360" w:lineRule="auto"/>
        <w:ind w:left="1418" w:hanging="675"/>
        <w:jc w:val="both"/>
        <w:rPr>
          <w:rFonts w:ascii="Arial" w:hAnsi="Arial" w:cs="Arial"/>
          <w:sz w:val="16"/>
          <w:szCs w:val="16"/>
        </w:rPr>
      </w:pPr>
      <w:r w:rsidRPr="00F13D42">
        <w:rPr>
          <w:rFonts w:ascii="Arial" w:hAnsi="Arial" w:cs="Arial"/>
          <w:sz w:val="16"/>
          <w:szCs w:val="16"/>
        </w:rPr>
        <w:t xml:space="preserve">In terms of the Memorandum of Incorporation, the issue and acceptance of capitalisation shares involves a relationship between </w:t>
      </w:r>
      <w:r w:rsidRPr="00531856">
        <w:rPr>
          <w:rFonts w:ascii="Arial" w:hAnsi="Arial" w:cs="Arial"/>
          <w:sz w:val="16"/>
          <w:szCs w:val="16"/>
        </w:rPr>
        <w:t>the Company</w:t>
      </w:r>
      <w:r w:rsidRPr="00F13D42">
        <w:rPr>
          <w:rFonts w:ascii="Arial" w:hAnsi="Arial" w:cs="Arial"/>
          <w:sz w:val="16"/>
          <w:szCs w:val="16"/>
        </w:rPr>
        <w:t xml:space="preserve"> and its Shareholders similar to a contractual relationship.</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655AE8">
      <w:pPr>
        <w:spacing w:after="0" w:line="360" w:lineRule="auto"/>
        <w:ind w:left="1418"/>
        <w:jc w:val="both"/>
        <w:rPr>
          <w:rFonts w:ascii="Arial" w:hAnsi="Arial" w:cs="Arial"/>
          <w:sz w:val="16"/>
          <w:szCs w:val="16"/>
        </w:rPr>
      </w:pPr>
      <w:r w:rsidRPr="00F13D42">
        <w:rPr>
          <w:rFonts w:ascii="Arial" w:hAnsi="Arial" w:cs="Arial"/>
          <w:sz w:val="16"/>
          <w:szCs w:val="16"/>
        </w:rPr>
        <w:t xml:space="preserve">A Shareholder becomes entitled to be issued the designated number of shares by </w:t>
      </w:r>
      <w:r w:rsidRPr="00531856">
        <w:rPr>
          <w:rFonts w:ascii="Arial" w:hAnsi="Arial" w:cs="Arial"/>
          <w:sz w:val="16"/>
          <w:szCs w:val="16"/>
        </w:rPr>
        <w:t>the Company</w:t>
      </w:r>
      <w:r w:rsidRPr="00F13D42">
        <w:rPr>
          <w:rFonts w:ascii="Arial" w:hAnsi="Arial" w:cs="Arial"/>
          <w:sz w:val="16"/>
          <w:szCs w:val="16"/>
        </w:rPr>
        <w:t xml:space="preserve"> once the Board has, by resolution, authorise the issuing of capitalisation shares.</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655AE8">
      <w:pPr>
        <w:spacing w:after="0" w:line="360" w:lineRule="auto"/>
        <w:ind w:left="1418"/>
        <w:jc w:val="both"/>
        <w:rPr>
          <w:rFonts w:ascii="Arial" w:hAnsi="Arial" w:cs="Arial"/>
          <w:sz w:val="16"/>
          <w:szCs w:val="16"/>
        </w:rPr>
      </w:pPr>
      <w:proofErr w:type="gramStart"/>
      <w:r w:rsidRPr="00F13D42">
        <w:rPr>
          <w:rFonts w:ascii="Arial" w:hAnsi="Arial" w:cs="Arial"/>
          <w:sz w:val="16"/>
          <w:szCs w:val="16"/>
        </w:rPr>
        <w:t>In the event of capitalisation shares being issued</w:t>
      </w:r>
      <w:r>
        <w:rPr>
          <w:rFonts w:ascii="Arial" w:hAnsi="Arial" w:cs="Arial"/>
          <w:sz w:val="16"/>
          <w:szCs w:val="16"/>
        </w:rPr>
        <w:t xml:space="preserve"> …</w:t>
      </w:r>
      <w:proofErr w:type="gramEnd"/>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pStyle w:val="NoSpacing"/>
        <w:numPr>
          <w:ilvl w:val="0"/>
          <w:numId w:val="83"/>
        </w:numPr>
        <w:spacing w:line="360" w:lineRule="auto"/>
        <w:ind w:left="1418" w:hanging="675"/>
        <w:jc w:val="both"/>
        <w:rPr>
          <w:rFonts w:ascii="Arial" w:hAnsi="Arial" w:cs="Arial"/>
          <w:sz w:val="16"/>
          <w:szCs w:val="16"/>
        </w:rPr>
      </w:pPr>
      <w:r w:rsidRPr="00531856">
        <w:rPr>
          <w:rFonts w:ascii="Arial" w:hAnsi="Arial" w:cs="Arial"/>
          <w:sz w:val="16"/>
          <w:szCs w:val="16"/>
        </w:rPr>
        <w:t>The Company’s</w:t>
      </w:r>
      <w:r w:rsidRPr="00F13D42">
        <w:rPr>
          <w:rFonts w:ascii="Arial" w:hAnsi="Arial" w:cs="Arial"/>
          <w:sz w:val="16"/>
          <w:szCs w:val="16"/>
        </w:rPr>
        <w:t xml:space="preserve"> stated capital shall be constituted by the aggregate of the issue price of all issued shares (including for purposes hereof the nominal par value of any shares issued prior to the effective date or issued on or after the effective date as permitted in terms of Regulation 31(5</w:t>
      </w:r>
      <w:proofErr w:type="gramStart"/>
      <w:r w:rsidRPr="00F13D42">
        <w:rPr>
          <w:rFonts w:ascii="Arial" w:hAnsi="Arial" w:cs="Arial"/>
          <w:sz w:val="16"/>
          <w:szCs w:val="16"/>
        </w:rPr>
        <w:t>)(</w:t>
      </w:r>
      <w:proofErr w:type="gramEnd"/>
      <w:r w:rsidRPr="00F13D42">
        <w:rPr>
          <w:rFonts w:ascii="Arial" w:hAnsi="Arial" w:cs="Arial"/>
          <w:sz w:val="16"/>
          <w:szCs w:val="16"/>
        </w:rPr>
        <w:t>b), together with any share premium thereon) and the issue price of all issued options, and otherwise as adjusted in terms of this clause.</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655AE8">
      <w:pPr>
        <w:pStyle w:val="NoSpacing"/>
        <w:spacing w:line="360" w:lineRule="auto"/>
        <w:ind w:left="1418"/>
        <w:jc w:val="both"/>
        <w:rPr>
          <w:rFonts w:ascii="Arial" w:hAnsi="Arial" w:cs="Arial"/>
          <w:sz w:val="16"/>
          <w:szCs w:val="16"/>
        </w:rPr>
      </w:pPr>
      <w:r w:rsidRPr="00F13D42">
        <w:rPr>
          <w:rFonts w:ascii="Arial" w:hAnsi="Arial" w:cs="Arial"/>
          <w:sz w:val="16"/>
          <w:szCs w:val="16"/>
        </w:rPr>
        <w:t>Capitalisation shares may, be issued with the approval of the Board, by Board resolution, by transferring the amount of the issue price of such capitalisation shares out of reserves or profits to the stated capital</w:t>
      </w:r>
      <w:r>
        <w:rPr>
          <w:rFonts w:ascii="Arial" w:hAnsi="Arial" w:cs="Arial"/>
          <w:sz w:val="16"/>
          <w:szCs w:val="16"/>
        </w:rPr>
        <w:t>…</w:t>
      </w:r>
    </w:p>
    <w:p w:rsidR="00655AE8" w:rsidRPr="00F13D42" w:rsidRDefault="00655AE8" w:rsidP="00655AE8">
      <w:pPr>
        <w:spacing w:after="0" w:line="360" w:lineRule="auto"/>
        <w:jc w:val="both"/>
        <w:rPr>
          <w:rFonts w:ascii="Arial" w:hAnsi="Arial" w:cs="Arial"/>
          <w:sz w:val="16"/>
          <w:szCs w:val="16"/>
        </w:rPr>
      </w:pPr>
    </w:p>
    <w:p w:rsidR="00655AE8" w:rsidRPr="00F13D42" w:rsidRDefault="00655AE8" w:rsidP="00655AE8">
      <w:pPr>
        <w:spacing w:after="0" w:line="360" w:lineRule="auto"/>
        <w:ind w:left="1418"/>
        <w:jc w:val="both"/>
        <w:rPr>
          <w:rFonts w:ascii="Arial" w:hAnsi="Arial" w:cs="Arial"/>
          <w:color w:val="808080" w:themeColor="background1" w:themeShade="80"/>
          <w:sz w:val="16"/>
          <w:szCs w:val="16"/>
        </w:rPr>
      </w:pPr>
      <w:r w:rsidRPr="00F13D42">
        <w:rPr>
          <w:rFonts w:ascii="Arial" w:hAnsi="Arial" w:cs="Arial"/>
          <w:sz w:val="16"/>
          <w:szCs w:val="16"/>
        </w:rPr>
        <w:t xml:space="preserve">The issue price raised by the original or subsequent issue of authorised but unissued shares or options shall be considered part of the original stated capital, and shall be subject to the provisions contained in the Companies act and/or the Memorandum of Incorporation with reference to such stated capital. </w:t>
      </w:r>
      <w:r w:rsidRPr="00F13D42">
        <w:rPr>
          <w:rFonts w:ascii="Arial" w:hAnsi="Arial" w:cs="Arial"/>
          <w:i/>
          <w:color w:val="808080" w:themeColor="background1" w:themeShade="80"/>
          <w:sz w:val="16"/>
          <w:szCs w:val="16"/>
        </w:rPr>
        <w:t>Section 47</w:t>
      </w:r>
    </w:p>
    <w:p w:rsidR="00655AE8" w:rsidRPr="00F13D42" w:rsidRDefault="00655AE8" w:rsidP="00655AE8">
      <w:pPr>
        <w:spacing w:after="0" w:line="360" w:lineRule="auto"/>
        <w:ind w:left="1418"/>
        <w:jc w:val="both"/>
        <w:rPr>
          <w:rFonts w:ascii="Arial" w:hAnsi="Arial" w:cs="Arial"/>
          <w:color w:val="808080" w:themeColor="background1" w:themeShade="80"/>
          <w:sz w:val="16"/>
          <w:szCs w:val="16"/>
        </w:rPr>
      </w:pPr>
    </w:p>
    <w:p w:rsidR="00655AE8" w:rsidRPr="00F13D42" w:rsidRDefault="00655AE8" w:rsidP="00460AF8">
      <w:pPr>
        <w:pStyle w:val="Heading2"/>
        <w:numPr>
          <w:ilvl w:val="1"/>
          <w:numId w:val="39"/>
        </w:numPr>
        <w:spacing w:before="0" w:line="360" w:lineRule="auto"/>
        <w:ind w:left="709" w:hanging="709"/>
        <w:rPr>
          <w:sz w:val="16"/>
          <w:szCs w:val="16"/>
        </w:rPr>
      </w:pPr>
      <w:bookmarkStart w:id="41" w:name="_Toc342667073"/>
      <w:bookmarkStart w:id="42" w:name="_Toc343607913"/>
      <w:r w:rsidRPr="00F13D42">
        <w:rPr>
          <w:sz w:val="16"/>
          <w:szCs w:val="16"/>
        </w:rPr>
        <w:t>The Company or Subsidiary acquiring Company’s shares</w:t>
      </w:r>
      <w:bookmarkEnd w:id="41"/>
      <w:bookmarkEnd w:id="42"/>
    </w:p>
    <w:p w:rsidR="00655AE8" w:rsidRPr="00F13D42" w:rsidRDefault="00655AE8" w:rsidP="00460AF8">
      <w:pPr>
        <w:pStyle w:val="NoSpacing"/>
        <w:keepNext/>
        <w:numPr>
          <w:ilvl w:val="0"/>
          <w:numId w:val="52"/>
        </w:numPr>
        <w:spacing w:line="360" w:lineRule="auto"/>
        <w:ind w:left="1418" w:hanging="675"/>
        <w:jc w:val="both"/>
        <w:rPr>
          <w:rFonts w:ascii="Arial" w:hAnsi="Arial" w:cs="Arial"/>
          <w:color w:val="000000"/>
          <w:sz w:val="16"/>
          <w:szCs w:val="16"/>
        </w:rPr>
      </w:pPr>
      <w:r w:rsidRPr="00F13D42">
        <w:rPr>
          <w:rFonts w:ascii="Arial" w:hAnsi="Arial" w:cs="Arial"/>
          <w:sz w:val="16"/>
          <w:szCs w:val="16"/>
        </w:rPr>
        <w:t xml:space="preserve">Subject to the compliance with the provisions of the Memorandum of Incorporation and only </w:t>
      </w:r>
      <w:r w:rsidRPr="00F13D42">
        <w:rPr>
          <w:rFonts w:ascii="Arial" w:hAnsi="Arial" w:cs="Arial"/>
          <w:color w:val="000000"/>
          <w:sz w:val="16"/>
          <w:szCs w:val="16"/>
        </w:rPr>
        <w:t>with the prior approval of the</w:t>
      </w:r>
      <w:r w:rsidRPr="00F13D42">
        <w:rPr>
          <w:rFonts w:ascii="Arial" w:hAnsi="Arial" w:cs="Arial"/>
          <w:color w:val="FF0000"/>
          <w:sz w:val="16"/>
          <w:szCs w:val="16"/>
        </w:rPr>
        <w:t xml:space="preserve"> </w:t>
      </w:r>
      <w:r w:rsidRPr="00F13D42">
        <w:rPr>
          <w:rFonts w:ascii="Arial" w:hAnsi="Arial" w:cs="Arial"/>
          <w:color w:val="000000"/>
          <w:sz w:val="16"/>
          <w:szCs w:val="16"/>
        </w:rPr>
        <w:t xml:space="preserve">Board, </w:t>
      </w:r>
      <w:r w:rsidRPr="00531856">
        <w:rPr>
          <w:rFonts w:ascii="Arial" w:hAnsi="Arial" w:cs="Arial"/>
          <w:sz w:val="16"/>
          <w:szCs w:val="16"/>
        </w:rPr>
        <w:t>the Company</w:t>
      </w:r>
      <w:r w:rsidRPr="00F13D42">
        <w:rPr>
          <w:rFonts w:ascii="Arial" w:hAnsi="Arial" w:cs="Arial"/>
          <w:sz w:val="16"/>
          <w:szCs w:val="16"/>
        </w:rPr>
        <w:t xml:space="preserve"> may</w:t>
      </w:r>
      <w:r w:rsidRPr="00F13D42">
        <w:rPr>
          <w:rFonts w:ascii="Arial" w:hAnsi="Arial" w:cs="Arial"/>
          <w:color w:val="FF0000"/>
          <w:sz w:val="16"/>
          <w:szCs w:val="16"/>
        </w:rPr>
        <w:t xml:space="preserve"> </w:t>
      </w:r>
      <w:r w:rsidRPr="00F13D42">
        <w:rPr>
          <w:rFonts w:ascii="Arial" w:hAnsi="Arial" w:cs="Arial"/>
          <w:color w:val="000000"/>
          <w:sz w:val="16"/>
          <w:szCs w:val="16"/>
        </w:rPr>
        <w:t xml:space="preserve">acquire any shares issued by </w:t>
      </w:r>
      <w:r w:rsidRPr="00531856">
        <w:rPr>
          <w:rFonts w:ascii="Arial" w:hAnsi="Arial" w:cs="Arial"/>
          <w:sz w:val="16"/>
          <w:szCs w:val="16"/>
        </w:rPr>
        <w:t>the Company</w:t>
      </w:r>
      <w:r w:rsidRPr="00F13D42">
        <w:rPr>
          <w:rFonts w:ascii="Arial" w:hAnsi="Arial" w:cs="Arial"/>
          <w:sz w:val="16"/>
          <w:szCs w:val="16"/>
        </w:rPr>
        <w:t xml:space="preserve"> </w:t>
      </w:r>
      <w:r w:rsidRPr="00F13D42">
        <w:rPr>
          <w:rFonts w:ascii="Arial" w:hAnsi="Arial" w:cs="Arial"/>
          <w:color w:val="000000"/>
          <w:sz w:val="16"/>
          <w:szCs w:val="16"/>
        </w:rPr>
        <w:t>on the basis that:</w:t>
      </w:r>
    </w:p>
    <w:p w:rsidR="00655AE8" w:rsidRPr="00F13D42" w:rsidRDefault="00655AE8" w:rsidP="00655AE8">
      <w:pPr>
        <w:pStyle w:val="NoSpacing"/>
        <w:spacing w:line="360" w:lineRule="auto"/>
        <w:ind w:left="1418"/>
        <w:jc w:val="both"/>
        <w:rPr>
          <w:rFonts w:ascii="Arial" w:hAnsi="Arial" w:cs="Arial"/>
          <w:color w:val="000000"/>
          <w:sz w:val="16"/>
          <w:szCs w:val="16"/>
        </w:rPr>
      </w:pPr>
    </w:p>
    <w:p w:rsidR="00655AE8" w:rsidRPr="00F13D42" w:rsidRDefault="00655AE8" w:rsidP="00460AF8">
      <w:pPr>
        <w:pStyle w:val="NoSpacing"/>
        <w:numPr>
          <w:ilvl w:val="1"/>
          <w:numId w:val="117"/>
        </w:numPr>
        <w:spacing w:line="360" w:lineRule="auto"/>
        <w:ind w:left="2127" w:hanging="709"/>
        <w:jc w:val="both"/>
        <w:rPr>
          <w:rFonts w:ascii="Arial" w:hAnsi="Arial" w:cs="Arial"/>
          <w:sz w:val="16"/>
          <w:szCs w:val="16"/>
        </w:rPr>
      </w:pPr>
      <w:r w:rsidRPr="00F13D42">
        <w:rPr>
          <w:rFonts w:ascii="Arial" w:hAnsi="Arial" w:cs="Arial"/>
          <w:color w:val="000000"/>
          <w:sz w:val="16"/>
          <w:szCs w:val="16"/>
        </w:rPr>
        <w:t>all or a portion of the price payable on such acquisition may be paid out of</w:t>
      </w:r>
      <w:r w:rsidRPr="00F13D42">
        <w:rPr>
          <w:rFonts w:ascii="Arial" w:hAnsi="Arial" w:cs="Arial"/>
          <w:color w:val="FF0000"/>
          <w:sz w:val="16"/>
          <w:szCs w:val="16"/>
        </w:rPr>
        <w:t xml:space="preserve"> </w:t>
      </w:r>
      <w:r w:rsidRPr="00F13D42">
        <w:rPr>
          <w:rFonts w:ascii="Arial" w:hAnsi="Arial" w:cs="Arial"/>
          <w:color w:val="000000"/>
          <w:sz w:val="16"/>
          <w:szCs w:val="16"/>
        </w:rPr>
        <w:t xml:space="preserve">the funds of or available to </w:t>
      </w:r>
      <w:r w:rsidRPr="00531856">
        <w:rPr>
          <w:rFonts w:ascii="Arial" w:hAnsi="Arial" w:cs="Arial"/>
          <w:sz w:val="16"/>
          <w:szCs w:val="16"/>
        </w:rPr>
        <w:t>the Company</w:t>
      </w:r>
      <w:r w:rsidRPr="00F13D42">
        <w:rPr>
          <w:rFonts w:ascii="Arial" w:hAnsi="Arial" w:cs="Arial"/>
          <w:sz w:val="16"/>
          <w:szCs w:val="16"/>
        </w:rPr>
        <w:t xml:space="preserve"> </w:t>
      </w:r>
      <w:r w:rsidRPr="00F13D42">
        <w:rPr>
          <w:rFonts w:ascii="Arial" w:hAnsi="Arial" w:cs="Arial"/>
          <w:color w:val="000000"/>
          <w:sz w:val="16"/>
          <w:szCs w:val="16"/>
        </w:rPr>
        <w:t>whether or not such payment</w:t>
      </w:r>
      <w:r w:rsidRPr="00F13D42">
        <w:rPr>
          <w:rFonts w:ascii="Arial" w:hAnsi="Arial" w:cs="Arial"/>
          <w:color w:val="FF0000"/>
          <w:sz w:val="16"/>
          <w:szCs w:val="16"/>
        </w:rPr>
        <w:t xml:space="preserve"> </w:t>
      </w:r>
      <w:r w:rsidRPr="00F13D42">
        <w:rPr>
          <w:rFonts w:ascii="Arial" w:hAnsi="Arial" w:cs="Arial"/>
          <w:color w:val="000000"/>
          <w:sz w:val="16"/>
          <w:szCs w:val="16"/>
        </w:rPr>
        <w:t>results in a reduction of the issued share capital, share premium, stated</w:t>
      </w:r>
      <w:r w:rsidRPr="00F13D42">
        <w:rPr>
          <w:rFonts w:ascii="Arial" w:hAnsi="Arial" w:cs="Arial"/>
          <w:color w:val="FF0000"/>
          <w:sz w:val="16"/>
          <w:szCs w:val="16"/>
        </w:rPr>
        <w:t xml:space="preserve"> </w:t>
      </w:r>
      <w:r w:rsidRPr="00F13D42">
        <w:rPr>
          <w:rFonts w:ascii="Arial" w:hAnsi="Arial" w:cs="Arial"/>
          <w:color w:val="000000"/>
          <w:sz w:val="16"/>
          <w:szCs w:val="16"/>
        </w:rPr>
        <w:t>capital, reserves, any capital redemption reserve fund and/or any other</w:t>
      </w:r>
      <w:r w:rsidRPr="00F13D42">
        <w:rPr>
          <w:rFonts w:ascii="Arial" w:hAnsi="Arial" w:cs="Arial"/>
          <w:color w:val="FF0000"/>
          <w:sz w:val="16"/>
          <w:szCs w:val="16"/>
        </w:rPr>
        <w:t xml:space="preserve"> </w:t>
      </w:r>
      <w:r w:rsidRPr="00F13D42">
        <w:rPr>
          <w:rFonts w:ascii="Arial" w:hAnsi="Arial" w:cs="Arial"/>
          <w:color w:val="000000"/>
          <w:sz w:val="16"/>
          <w:szCs w:val="16"/>
        </w:rPr>
        <w:t xml:space="preserve">account of </w:t>
      </w:r>
      <w:r w:rsidRPr="00531856">
        <w:rPr>
          <w:rFonts w:ascii="Arial" w:hAnsi="Arial" w:cs="Arial"/>
          <w:sz w:val="16"/>
          <w:szCs w:val="16"/>
        </w:rPr>
        <w:t>the Company</w:t>
      </w:r>
      <w:r w:rsidRPr="00F13D42">
        <w:rPr>
          <w:rFonts w:ascii="Arial" w:hAnsi="Arial" w:cs="Arial"/>
          <w:color w:val="000000"/>
          <w:sz w:val="16"/>
          <w:szCs w:val="16"/>
        </w:rPr>
        <w:t>, and</w:t>
      </w:r>
    </w:p>
    <w:p w:rsidR="00655AE8" w:rsidRPr="00F13D42" w:rsidRDefault="00655AE8" w:rsidP="00655AE8">
      <w:pPr>
        <w:pStyle w:val="NoSpacing"/>
        <w:spacing w:line="360" w:lineRule="auto"/>
        <w:ind w:left="2127"/>
        <w:jc w:val="both"/>
        <w:rPr>
          <w:rFonts w:ascii="Arial" w:hAnsi="Arial" w:cs="Arial"/>
          <w:sz w:val="16"/>
          <w:szCs w:val="16"/>
        </w:rPr>
      </w:pPr>
    </w:p>
    <w:p w:rsidR="00655AE8" w:rsidRPr="00F13D42" w:rsidRDefault="00655AE8" w:rsidP="00460AF8">
      <w:pPr>
        <w:pStyle w:val="NoSpacing"/>
        <w:numPr>
          <w:ilvl w:val="1"/>
          <w:numId w:val="117"/>
        </w:numPr>
        <w:spacing w:line="360" w:lineRule="auto"/>
        <w:ind w:left="2127" w:hanging="709"/>
        <w:jc w:val="both"/>
        <w:rPr>
          <w:rFonts w:ascii="Arial" w:hAnsi="Arial" w:cs="Arial"/>
          <w:sz w:val="16"/>
          <w:szCs w:val="16"/>
        </w:rPr>
      </w:pPr>
      <w:proofErr w:type="gramStart"/>
      <w:r w:rsidRPr="00F13D42">
        <w:rPr>
          <w:rFonts w:ascii="Arial" w:hAnsi="Arial" w:cs="Arial"/>
          <w:color w:val="000000"/>
          <w:sz w:val="16"/>
          <w:szCs w:val="16"/>
        </w:rPr>
        <w:t>the</w:t>
      </w:r>
      <w:proofErr w:type="gramEnd"/>
      <w:r w:rsidRPr="00F13D42">
        <w:rPr>
          <w:rFonts w:ascii="Arial" w:hAnsi="Arial" w:cs="Arial"/>
          <w:color w:val="000000"/>
          <w:sz w:val="16"/>
          <w:szCs w:val="16"/>
        </w:rPr>
        <w:t xml:space="preserve"> shares so acquired shall be cancelled as issued shares and the authorised share capital of </w:t>
      </w:r>
      <w:r w:rsidRPr="00531856">
        <w:rPr>
          <w:rFonts w:ascii="Arial" w:hAnsi="Arial" w:cs="Arial"/>
          <w:sz w:val="16"/>
          <w:szCs w:val="16"/>
        </w:rPr>
        <w:t>the Company</w:t>
      </w:r>
      <w:r w:rsidRPr="00F13D42">
        <w:rPr>
          <w:rFonts w:ascii="Arial" w:hAnsi="Arial" w:cs="Arial"/>
          <w:sz w:val="16"/>
          <w:szCs w:val="16"/>
        </w:rPr>
        <w:t xml:space="preserve"> </w:t>
      </w:r>
      <w:r w:rsidRPr="00F13D42">
        <w:rPr>
          <w:rFonts w:ascii="Arial" w:hAnsi="Arial" w:cs="Arial"/>
          <w:color w:val="000000"/>
          <w:sz w:val="16"/>
          <w:szCs w:val="16"/>
        </w:rPr>
        <w:t xml:space="preserve">shall remain unaltered. </w:t>
      </w:r>
      <w:r w:rsidRPr="00F13D42">
        <w:rPr>
          <w:rFonts w:ascii="Arial" w:hAnsi="Arial" w:cs="Arial"/>
          <w:i/>
          <w:color w:val="808080" w:themeColor="background1" w:themeShade="80"/>
          <w:sz w:val="16"/>
          <w:szCs w:val="16"/>
        </w:rPr>
        <w:t>Section 46 and 48</w:t>
      </w:r>
    </w:p>
    <w:p w:rsidR="00655AE8" w:rsidRPr="00F13D42" w:rsidRDefault="00655AE8" w:rsidP="00655AE8">
      <w:pPr>
        <w:spacing w:after="0" w:line="360" w:lineRule="auto"/>
        <w:ind w:left="2127"/>
        <w:jc w:val="both"/>
        <w:rPr>
          <w:rFonts w:ascii="Arial" w:hAnsi="Arial" w:cs="Arial"/>
          <w:sz w:val="16"/>
          <w:szCs w:val="16"/>
        </w:rPr>
      </w:pPr>
    </w:p>
    <w:p w:rsidR="00655AE8" w:rsidRPr="00F13D42" w:rsidRDefault="00655AE8" w:rsidP="00460AF8">
      <w:pPr>
        <w:numPr>
          <w:ilvl w:val="0"/>
          <w:numId w:val="52"/>
        </w:numPr>
        <w:spacing w:after="0" w:line="360" w:lineRule="auto"/>
        <w:ind w:left="1418" w:hanging="675"/>
        <w:jc w:val="both"/>
        <w:rPr>
          <w:rFonts w:ascii="Arial" w:hAnsi="Arial" w:cs="Arial"/>
          <w:sz w:val="16"/>
          <w:szCs w:val="16"/>
        </w:rPr>
      </w:pPr>
      <w:r w:rsidRPr="00531856">
        <w:rPr>
          <w:rFonts w:ascii="Arial" w:hAnsi="Arial" w:cs="Arial"/>
          <w:sz w:val="16"/>
          <w:szCs w:val="16"/>
        </w:rPr>
        <w:t>R‏‏edLabe‏‏l (Pty) Ltd</w:t>
      </w:r>
      <w:r w:rsidRPr="00F13D42">
        <w:rPr>
          <w:rFonts w:ascii="Arial" w:hAnsi="Arial" w:cs="Arial"/>
          <w:color w:val="000000"/>
          <w:sz w:val="16"/>
          <w:szCs w:val="16"/>
        </w:rPr>
        <w:t xml:space="preserve"> may:</w:t>
      </w:r>
    </w:p>
    <w:p w:rsidR="00655AE8" w:rsidRPr="00F13D42" w:rsidRDefault="00655AE8" w:rsidP="00655AE8">
      <w:pPr>
        <w:spacing w:after="0" w:line="360" w:lineRule="auto"/>
        <w:jc w:val="both"/>
        <w:rPr>
          <w:rFonts w:ascii="Arial" w:hAnsi="Arial" w:cs="Arial"/>
          <w:sz w:val="16"/>
          <w:szCs w:val="16"/>
        </w:rPr>
      </w:pPr>
    </w:p>
    <w:p w:rsidR="00655AE8" w:rsidRPr="00F13D42" w:rsidRDefault="00655AE8" w:rsidP="00460AF8">
      <w:pPr>
        <w:pStyle w:val="NoSpacing"/>
        <w:numPr>
          <w:ilvl w:val="1"/>
          <w:numId w:val="59"/>
        </w:numPr>
        <w:spacing w:line="360" w:lineRule="auto"/>
        <w:ind w:left="2127"/>
        <w:jc w:val="both"/>
        <w:rPr>
          <w:rFonts w:ascii="Arial" w:hAnsi="Arial" w:cs="Arial"/>
          <w:sz w:val="16"/>
          <w:szCs w:val="16"/>
        </w:rPr>
      </w:pPr>
      <w:r w:rsidRPr="00F13D42">
        <w:rPr>
          <w:rFonts w:ascii="Arial" w:hAnsi="Arial" w:cs="Arial"/>
          <w:sz w:val="16"/>
          <w:szCs w:val="16"/>
        </w:rPr>
        <w:t xml:space="preserve">subject to compliance with the provisions of the Memorandum of Incorporation, and only with the prior approval of a Board resolution adopted by </w:t>
      </w:r>
      <w:r w:rsidRPr="00531856">
        <w:rPr>
          <w:rFonts w:ascii="Arial" w:hAnsi="Arial" w:cs="Arial"/>
          <w:sz w:val="16"/>
          <w:szCs w:val="16"/>
        </w:rPr>
        <w:t>the Company</w:t>
      </w:r>
      <w:r w:rsidRPr="00F13D42">
        <w:rPr>
          <w:rFonts w:ascii="Arial" w:hAnsi="Arial" w:cs="Arial"/>
          <w:sz w:val="16"/>
          <w:szCs w:val="16"/>
        </w:rPr>
        <w:t xml:space="preserve"> in General Meeting, acquire any shares issued by any of its holding Companies, and/or</w:t>
      </w:r>
      <w:r>
        <w:rPr>
          <w:rFonts w:ascii="Arial" w:hAnsi="Arial" w:cs="Arial"/>
          <w:sz w:val="16"/>
          <w:szCs w:val="16"/>
        </w:rPr>
        <w:t xml:space="preserve"> …</w:t>
      </w:r>
    </w:p>
    <w:p w:rsidR="00655AE8" w:rsidRPr="00F13D42" w:rsidRDefault="00655AE8" w:rsidP="00655AE8">
      <w:pPr>
        <w:pStyle w:val="NoSpacing"/>
        <w:spacing w:line="360" w:lineRule="auto"/>
        <w:ind w:left="2127"/>
        <w:jc w:val="both"/>
        <w:rPr>
          <w:rFonts w:ascii="Arial" w:hAnsi="Arial" w:cs="Arial"/>
          <w:sz w:val="16"/>
          <w:szCs w:val="16"/>
        </w:rPr>
      </w:pPr>
    </w:p>
    <w:p w:rsidR="00655AE8" w:rsidRPr="00F13D42" w:rsidRDefault="00655AE8" w:rsidP="00460AF8">
      <w:pPr>
        <w:numPr>
          <w:ilvl w:val="0"/>
          <w:numId w:val="52"/>
        </w:numPr>
        <w:spacing w:after="0" w:line="360" w:lineRule="auto"/>
        <w:ind w:left="1418" w:hanging="675"/>
        <w:jc w:val="both"/>
        <w:rPr>
          <w:rFonts w:ascii="Arial" w:hAnsi="Arial" w:cs="Arial"/>
          <w:sz w:val="16"/>
          <w:szCs w:val="16"/>
        </w:rPr>
      </w:pPr>
      <w:r w:rsidRPr="00F13D42">
        <w:rPr>
          <w:rFonts w:ascii="Arial" w:hAnsi="Arial" w:cs="Arial"/>
          <w:sz w:val="16"/>
          <w:szCs w:val="16"/>
        </w:rPr>
        <w:t xml:space="preserve">In terms of the Memorandum of Incorporation, the above acquisition is subject to the following </w:t>
      </w:r>
      <w:r w:rsidRPr="00531856">
        <w:rPr>
          <w:rFonts w:ascii="Arial" w:hAnsi="Arial" w:cs="Arial"/>
          <w:sz w:val="16"/>
          <w:szCs w:val="16"/>
        </w:rPr>
        <w:t>the Company</w:t>
      </w:r>
      <w:r w:rsidRPr="00F13D42">
        <w:rPr>
          <w:rFonts w:ascii="Arial" w:hAnsi="Arial" w:cs="Arial"/>
          <w:sz w:val="16"/>
          <w:szCs w:val="16"/>
        </w:rPr>
        <w:t xml:space="preserve"> shall not acquire its own shares and a subsidiary of </w:t>
      </w:r>
      <w:r w:rsidRPr="00531856">
        <w:rPr>
          <w:rFonts w:ascii="Arial" w:hAnsi="Arial" w:cs="Arial"/>
          <w:sz w:val="16"/>
          <w:szCs w:val="16"/>
        </w:rPr>
        <w:t>the Company</w:t>
      </w:r>
      <w:r w:rsidRPr="00F13D42">
        <w:rPr>
          <w:rFonts w:ascii="Arial" w:hAnsi="Arial" w:cs="Arial"/>
          <w:sz w:val="16"/>
          <w:szCs w:val="16"/>
        </w:rPr>
        <w:t xml:space="preserve"> shall not acquire shares of </w:t>
      </w:r>
      <w:r w:rsidRPr="00531856">
        <w:rPr>
          <w:rFonts w:ascii="Arial" w:hAnsi="Arial" w:cs="Arial"/>
          <w:sz w:val="16"/>
          <w:szCs w:val="16"/>
        </w:rPr>
        <w:t>the Company</w:t>
      </w:r>
      <w:r w:rsidRPr="00F13D42">
        <w:rPr>
          <w:rFonts w:ascii="Arial" w:hAnsi="Arial" w:cs="Arial"/>
          <w:sz w:val="16"/>
          <w:szCs w:val="16"/>
        </w:rPr>
        <w:t xml:space="preserve">, if, as a result of that acquisition, there would no longer be any shares of </w:t>
      </w:r>
      <w:r w:rsidRPr="00531856">
        <w:rPr>
          <w:rFonts w:ascii="Arial" w:hAnsi="Arial" w:cs="Arial"/>
          <w:sz w:val="16"/>
          <w:szCs w:val="16"/>
        </w:rPr>
        <w:t>the Company</w:t>
      </w:r>
      <w:r w:rsidRPr="00F13D42">
        <w:rPr>
          <w:rFonts w:ascii="Arial" w:hAnsi="Arial" w:cs="Arial"/>
          <w:sz w:val="16"/>
          <w:szCs w:val="16"/>
        </w:rPr>
        <w:t xml:space="preserve"> in issue other than either shares held by one or more subsidiaries of the Company, or convertible or redeemable shares. </w:t>
      </w:r>
      <w:r w:rsidRPr="00F13D42">
        <w:rPr>
          <w:rFonts w:ascii="Arial" w:hAnsi="Arial" w:cs="Arial"/>
          <w:i/>
          <w:color w:val="808080" w:themeColor="background1" w:themeShade="80"/>
          <w:sz w:val="16"/>
          <w:szCs w:val="16"/>
        </w:rPr>
        <w:t>Section 48(3)(a)(b)</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52"/>
        </w:numPr>
        <w:spacing w:after="0" w:line="360" w:lineRule="auto"/>
        <w:ind w:left="1418" w:hanging="675"/>
        <w:jc w:val="both"/>
        <w:rPr>
          <w:rFonts w:ascii="Arial" w:hAnsi="Arial" w:cs="Arial"/>
          <w:sz w:val="16"/>
          <w:szCs w:val="16"/>
        </w:rPr>
      </w:pPr>
      <w:r w:rsidRPr="00F13D42">
        <w:rPr>
          <w:rFonts w:ascii="Arial" w:hAnsi="Arial" w:cs="Arial"/>
          <w:sz w:val="16"/>
          <w:szCs w:val="16"/>
        </w:rPr>
        <w:lastRenderedPageBreak/>
        <w:t xml:space="preserve">A decision by the Board of </w:t>
      </w:r>
      <w:r w:rsidRPr="00531856">
        <w:rPr>
          <w:rFonts w:ascii="Arial" w:hAnsi="Arial" w:cs="Arial"/>
          <w:sz w:val="16"/>
          <w:szCs w:val="16"/>
        </w:rPr>
        <w:t>the Company</w:t>
      </w:r>
      <w:r w:rsidRPr="00F13D42">
        <w:rPr>
          <w:rFonts w:ascii="Arial" w:hAnsi="Arial" w:cs="Arial"/>
          <w:sz w:val="16"/>
          <w:szCs w:val="16"/>
        </w:rPr>
        <w:t xml:space="preserve"> that </w:t>
      </w:r>
      <w:r w:rsidRPr="00531856">
        <w:rPr>
          <w:rFonts w:ascii="Arial" w:hAnsi="Arial" w:cs="Arial"/>
          <w:sz w:val="16"/>
          <w:szCs w:val="16"/>
        </w:rPr>
        <w:t>the Company</w:t>
      </w:r>
      <w:r w:rsidRPr="00F13D42">
        <w:rPr>
          <w:rFonts w:ascii="Arial" w:hAnsi="Arial" w:cs="Arial"/>
          <w:sz w:val="16"/>
          <w:szCs w:val="16"/>
        </w:rPr>
        <w:t xml:space="preserve"> will acquire a number of its own shares is subject to the requirements of sections 114 and 115, if, considered alone or together with other transactions in an integrated series of transactions, it involves the acquisition by </w:t>
      </w:r>
      <w:r w:rsidRPr="00531856">
        <w:rPr>
          <w:rFonts w:ascii="Arial" w:hAnsi="Arial" w:cs="Arial"/>
          <w:sz w:val="16"/>
          <w:szCs w:val="16"/>
        </w:rPr>
        <w:t>the Company</w:t>
      </w:r>
      <w:r w:rsidRPr="00F13D42">
        <w:rPr>
          <w:rFonts w:ascii="Arial" w:hAnsi="Arial" w:cs="Arial"/>
          <w:sz w:val="16"/>
          <w:szCs w:val="16"/>
        </w:rPr>
        <w:t xml:space="preserve"> of more than 5% (five percent) of the issued shares</w:t>
      </w:r>
      <w:r>
        <w:rPr>
          <w:rFonts w:ascii="Arial" w:hAnsi="Arial" w:cs="Arial"/>
          <w:sz w:val="16"/>
          <w:szCs w:val="16"/>
        </w:rPr>
        <w:t xml:space="preserve"> …</w:t>
      </w:r>
    </w:p>
    <w:p w:rsidR="00655AE8" w:rsidRPr="00F13D42" w:rsidRDefault="00655AE8" w:rsidP="00655AE8">
      <w:pPr>
        <w:spacing w:after="0" w:line="360" w:lineRule="auto"/>
        <w:jc w:val="both"/>
        <w:rPr>
          <w:rFonts w:ascii="Arial" w:hAnsi="Arial" w:cs="Arial"/>
          <w:sz w:val="16"/>
          <w:szCs w:val="16"/>
        </w:rPr>
      </w:pPr>
    </w:p>
    <w:p w:rsidR="00655AE8" w:rsidRPr="00F13D42" w:rsidRDefault="00655AE8" w:rsidP="00460AF8">
      <w:pPr>
        <w:numPr>
          <w:ilvl w:val="0"/>
          <w:numId w:val="52"/>
        </w:numPr>
        <w:spacing w:after="0" w:line="360" w:lineRule="auto"/>
        <w:ind w:left="1418" w:hanging="675"/>
        <w:jc w:val="both"/>
        <w:rPr>
          <w:rFonts w:ascii="Arial" w:hAnsi="Arial" w:cs="Arial"/>
          <w:sz w:val="16"/>
          <w:szCs w:val="16"/>
        </w:rPr>
      </w:pPr>
      <w:r w:rsidRPr="00F13D42">
        <w:rPr>
          <w:rFonts w:ascii="Arial" w:hAnsi="Arial" w:cs="Arial"/>
          <w:sz w:val="16"/>
          <w:szCs w:val="16"/>
        </w:rPr>
        <w:t xml:space="preserve">In the event of </w:t>
      </w:r>
      <w:r w:rsidRPr="00531856">
        <w:rPr>
          <w:rFonts w:ascii="Arial" w:hAnsi="Arial" w:cs="Arial"/>
          <w:sz w:val="16"/>
          <w:szCs w:val="16"/>
        </w:rPr>
        <w:t>the Company</w:t>
      </w:r>
      <w:r w:rsidRPr="00F13D42">
        <w:rPr>
          <w:rFonts w:ascii="Arial" w:hAnsi="Arial" w:cs="Arial"/>
          <w:sz w:val="16"/>
          <w:szCs w:val="16"/>
        </w:rPr>
        <w:t xml:space="preserve"> acquiring any shares in contradiction of distributions which must be authorised by the Board in terms of section 46, or in contradiction of the requirements of section 48 in respect of </w:t>
      </w:r>
      <w:r w:rsidRPr="00531856">
        <w:rPr>
          <w:rFonts w:ascii="Arial" w:hAnsi="Arial" w:cs="Arial"/>
          <w:sz w:val="16"/>
          <w:szCs w:val="16"/>
        </w:rPr>
        <w:t>the Company</w:t>
      </w:r>
      <w:r w:rsidRPr="00F13D42">
        <w:rPr>
          <w:rFonts w:ascii="Arial" w:hAnsi="Arial" w:cs="Arial"/>
          <w:sz w:val="16"/>
          <w:szCs w:val="16"/>
        </w:rPr>
        <w:t xml:space="preserve"> or its subsidiary acquiring its holding Company’s shares, </w:t>
      </w:r>
      <w:r w:rsidRPr="00531856">
        <w:rPr>
          <w:rFonts w:ascii="Arial" w:hAnsi="Arial" w:cs="Arial"/>
          <w:sz w:val="16"/>
          <w:szCs w:val="16"/>
        </w:rPr>
        <w:t>the Company</w:t>
      </w:r>
      <w:r w:rsidRPr="00F13D42">
        <w:rPr>
          <w:rFonts w:ascii="Arial" w:hAnsi="Arial" w:cs="Arial"/>
          <w:sz w:val="16"/>
          <w:szCs w:val="16"/>
        </w:rPr>
        <w:t xml:space="preserve"> shall not more than 2 (two) years after the acquisition</w:t>
      </w:r>
      <w:r>
        <w:rPr>
          <w:rFonts w:ascii="Arial" w:hAnsi="Arial" w:cs="Arial"/>
          <w:sz w:val="16"/>
          <w:szCs w:val="16"/>
        </w:rPr>
        <w:t xml:space="preserve"> …</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Heading2"/>
        <w:numPr>
          <w:ilvl w:val="1"/>
          <w:numId w:val="39"/>
        </w:numPr>
        <w:spacing w:before="0" w:line="360" w:lineRule="auto"/>
        <w:ind w:left="709" w:hanging="709"/>
        <w:rPr>
          <w:sz w:val="16"/>
          <w:szCs w:val="16"/>
        </w:rPr>
      </w:pPr>
      <w:bookmarkStart w:id="43" w:name="_Toc342667074"/>
      <w:bookmarkStart w:id="44" w:name="_Toc343607914"/>
      <w:r w:rsidRPr="00F13D42">
        <w:rPr>
          <w:sz w:val="16"/>
          <w:szCs w:val="16"/>
        </w:rPr>
        <w:t>Beneficial interest in securities</w:t>
      </w:r>
      <w:bookmarkEnd w:id="43"/>
      <w:bookmarkEnd w:id="44"/>
    </w:p>
    <w:p w:rsidR="00655AE8" w:rsidRPr="00F13D42" w:rsidRDefault="00655AE8" w:rsidP="00460AF8">
      <w:pPr>
        <w:pStyle w:val="NoSpacing"/>
        <w:keepNext/>
        <w:numPr>
          <w:ilvl w:val="0"/>
          <w:numId w:val="116"/>
        </w:numPr>
        <w:spacing w:line="360" w:lineRule="auto"/>
        <w:jc w:val="both"/>
        <w:rPr>
          <w:rFonts w:ascii="Arial" w:hAnsi="Arial" w:cs="Arial"/>
          <w:sz w:val="16"/>
          <w:szCs w:val="16"/>
        </w:rPr>
      </w:pPr>
      <w:r>
        <w:rPr>
          <w:rFonts w:ascii="Arial" w:hAnsi="Arial" w:cs="Arial"/>
          <w:color w:val="000000"/>
          <w:sz w:val="16"/>
          <w:szCs w:val="16"/>
        </w:rPr>
        <w:t>Provision is made in the Memorandum of Incorporation allowing the Company the flexibility to permit securities to be held by 1 (one) Shareholder for the beneficial interest of another, although only the Registered Shareholder shall be vested with the voting rights attaching to the securities</w:t>
      </w:r>
      <w:r w:rsidRPr="00242F4B">
        <w:rPr>
          <w:rFonts w:ascii="Arial" w:hAnsi="Arial" w:cs="Arial"/>
          <w:sz w:val="16"/>
          <w:szCs w:val="16"/>
        </w:rPr>
        <w:t>.</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655AE8">
      <w:pPr>
        <w:pStyle w:val="NoSpacing"/>
        <w:spacing w:line="360" w:lineRule="auto"/>
        <w:ind w:left="1418"/>
        <w:jc w:val="both"/>
        <w:rPr>
          <w:rFonts w:ascii="Arial" w:hAnsi="Arial" w:cs="Arial"/>
          <w:sz w:val="16"/>
          <w:szCs w:val="16"/>
        </w:rPr>
      </w:pPr>
      <w:r w:rsidRPr="00531856">
        <w:rPr>
          <w:rFonts w:ascii="Arial" w:hAnsi="Arial" w:cs="Arial"/>
          <w:sz w:val="16"/>
          <w:szCs w:val="16"/>
        </w:rPr>
        <w:t>R‏‏edLabe‏‏l (Pty) Ltd</w:t>
      </w:r>
      <w:r w:rsidRPr="00F13D42">
        <w:rPr>
          <w:rFonts w:ascii="Arial" w:hAnsi="Arial" w:cs="Arial"/>
          <w:sz w:val="16"/>
          <w:szCs w:val="16"/>
        </w:rPr>
        <w:t xml:space="preserve"> shall be entitled but not required or obliged, even if given notice of it, except as required by law or as ordered by a Court of competent jurisdiction, to recognise or have any regard to any one or more persons who is or are not a registered securities holder in respect of any securities as the person or persons having title including joint title</w:t>
      </w:r>
      <w:r>
        <w:rPr>
          <w:rFonts w:ascii="Arial" w:hAnsi="Arial" w:cs="Arial"/>
          <w:sz w:val="16"/>
          <w:szCs w:val="16"/>
        </w:rPr>
        <w:t xml:space="preserve"> …</w:t>
      </w:r>
    </w:p>
    <w:p w:rsidR="00655AE8" w:rsidRPr="00F13D42" w:rsidRDefault="00655AE8" w:rsidP="00655AE8">
      <w:pPr>
        <w:pStyle w:val="NoSpacing"/>
        <w:spacing w:line="360" w:lineRule="auto"/>
        <w:jc w:val="both"/>
        <w:rPr>
          <w:rFonts w:ascii="Arial" w:hAnsi="Arial" w:cs="Arial"/>
          <w:sz w:val="16"/>
          <w:szCs w:val="16"/>
        </w:rPr>
      </w:pPr>
    </w:p>
    <w:p w:rsidR="00655AE8" w:rsidRPr="00F13D42" w:rsidRDefault="00655AE8" w:rsidP="00655AE8">
      <w:pPr>
        <w:pStyle w:val="NoSpacing"/>
        <w:spacing w:line="360" w:lineRule="auto"/>
        <w:ind w:left="1418"/>
        <w:jc w:val="both"/>
        <w:rPr>
          <w:rFonts w:ascii="Arial" w:hAnsi="Arial" w:cs="Arial"/>
          <w:color w:val="808080" w:themeColor="background1" w:themeShade="80"/>
          <w:sz w:val="16"/>
          <w:szCs w:val="16"/>
        </w:rPr>
      </w:pPr>
      <w:r w:rsidRPr="00F13D42">
        <w:rPr>
          <w:rFonts w:ascii="Arial" w:hAnsi="Arial" w:cs="Arial"/>
          <w:sz w:val="16"/>
          <w:szCs w:val="16"/>
        </w:rPr>
        <w:t xml:space="preserve">Notwithstanding anything to the contrary contained in the Memorandum of Incorporation or any agreement binding on </w:t>
      </w:r>
      <w:r w:rsidRPr="00531856">
        <w:rPr>
          <w:rFonts w:ascii="Arial" w:hAnsi="Arial" w:cs="Arial"/>
          <w:sz w:val="16"/>
          <w:szCs w:val="16"/>
        </w:rPr>
        <w:t>the Company</w:t>
      </w:r>
      <w:r w:rsidRPr="00F13D42">
        <w:rPr>
          <w:rFonts w:ascii="Arial" w:hAnsi="Arial" w:cs="Arial"/>
          <w:sz w:val="16"/>
          <w:szCs w:val="16"/>
        </w:rPr>
        <w:t xml:space="preserve">, </w:t>
      </w:r>
      <w:r w:rsidRPr="00531856">
        <w:rPr>
          <w:rFonts w:ascii="Arial" w:hAnsi="Arial" w:cs="Arial"/>
          <w:sz w:val="16"/>
          <w:szCs w:val="16"/>
        </w:rPr>
        <w:t>the Company</w:t>
      </w:r>
      <w:r w:rsidRPr="00F13D42">
        <w:rPr>
          <w:rFonts w:ascii="Arial" w:hAnsi="Arial" w:cs="Arial"/>
          <w:sz w:val="16"/>
          <w:szCs w:val="16"/>
        </w:rPr>
        <w:t xml:space="preserve"> shall be under no obligation to verify the existence of the beneficial holder (or registered holder) in respect of any securities or to verify the legal status of any person who holds a security as a trustee or nominee, or to ensure the carrying out by the trustee or nominee of any trusts or mandates, whether express or implied, in respect of any such security, subject to this sub-article in respect of beneficial interests. </w:t>
      </w:r>
      <w:r w:rsidRPr="00F13D42">
        <w:rPr>
          <w:rFonts w:ascii="Arial" w:hAnsi="Arial" w:cs="Arial"/>
          <w:i/>
          <w:color w:val="808080" w:themeColor="background1" w:themeShade="80"/>
          <w:sz w:val="16"/>
          <w:szCs w:val="16"/>
        </w:rPr>
        <w:t>Section 56(1)</w:t>
      </w:r>
    </w:p>
    <w:p w:rsidR="00655AE8" w:rsidRPr="00F13D42" w:rsidRDefault="00655AE8" w:rsidP="00655AE8">
      <w:pPr>
        <w:pStyle w:val="NoSpacing"/>
        <w:spacing w:line="360" w:lineRule="auto"/>
        <w:ind w:left="1418"/>
        <w:jc w:val="both"/>
        <w:rPr>
          <w:rFonts w:ascii="Arial" w:hAnsi="Arial" w:cs="Arial"/>
          <w:color w:val="808080" w:themeColor="background1" w:themeShade="80"/>
          <w:sz w:val="16"/>
          <w:szCs w:val="16"/>
        </w:rPr>
      </w:pPr>
    </w:p>
    <w:p w:rsidR="00655AE8" w:rsidRPr="00F13D42" w:rsidRDefault="00655AE8" w:rsidP="00460AF8">
      <w:pPr>
        <w:pStyle w:val="NoSpacing"/>
        <w:numPr>
          <w:ilvl w:val="0"/>
          <w:numId w:val="116"/>
        </w:numPr>
        <w:spacing w:line="360" w:lineRule="auto"/>
        <w:jc w:val="both"/>
        <w:rPr>
          <w:rFonts w:ascii="Arial" w:hAnsi="Arial" w:cs="Arial"/>
          <w:sz w:val="16"/>
          <w:szCs w:val="16"/>
        </w:rPr>
      </w:pPr>
      <w:r w:rsidRPr="00F13D42">
        <w:rPr>
          <w:rFonts w:ascii="Arial" w:hAnsi="Arial" w:cs="Arial"/>
          <w:sz w:val="16"/>
          <w:szCs w:val="16"/>
        </w:rPr>
        <w:t xml:space="preserve">A person who holds a beneficial interest in any securities may vote in a matter at a meeting of Shareholders, only to the extent that the beneficial interest includes the right to vote on the matter; and the person’s name is on the Company’s Register of disclosures as the holder of a beneficial interest, or the person holds a proxy appointment in respect to that matter from the registered holder of those securities. The registered holder of any securities in which any person has a beneficial interest shall deliver to each such person a notice of any meeting of </w:t>
      </w:r>
      <w:r w:rsidRPr="00531856">
        <w:rPr>
          <w:rFonts w:ascii="Arial" w:hAnsi="Arial" w:cs="Arial"/>
          <w:sz w:val="16"/>
          <w:szCs w:val="16"/>
        </w:rPr>
        <w:t>the Company</w:t>
      </w:r>
      <w:r w:rsidRPr="00F13D42">
        <w:rPr>
          <w:rFonts w:ascii="Arial" w:hAnsi="Arial" w:cs="Arial"/>
          <w:sz w:val="16"/>
          <w:szCs w:val="16"/>
        </w:rPr>
        <w:t xml:space="preserve"> at which those securities may be voted on within 2 (two) business days after receiving such a notice from </w:t>
      </w:r>
      <w:r w:rsidRPr="00531856">
        <w:rPr>
          <w:rFonts w:ascii="Arial" w:hAnsi="Arial" w:cs="Arial"/>
          <w:sz w:val="16"/>
          <w:szCs w:val="16"/>
        </w:rPr>
        <w:t>the Company</w:t>
      </w:r>
      <w:r>
        <w:rPr>
          <w:rFonts w:ascii="Arial" w:hAnsi="Arial" w:cs="Arial"/>
          <w:sz w:val="16"/>
          <w:szCs w:val="16"/>
        </w:rPr>
        <w:t xml:space="preserve"> …</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Heading2"/>
        <w:numPr>
          <w:ilvl w:val="1"/>
          <w:numId w:val="39"/>
        </w:numPr>
        <w:spacing w:before="0" w:line="360" w:lineRule="auto"/>
        <w:ind w:left="709" w:hanging="709"/>
        <w:rPr>
          <w:sz w:val="16"/>
          <w:szCs w:val="16"/>
        </w:rPr>
      </w:pPr>
      <w:bookmarkStart w:id="45" w:name="_Toc342667075"/>
      <w:bookmarkStart w:id="46" w:name="_Toc343607915"/>
      <w:r w:rsidRPr="00F13D42">
        <w:rPr>
          <w:sz w:val="16"/>
          <w:szCs w:val="16"/>
        </w:rPr>
        <w:t>Joint holders of shares</w:t>
      </w:r>
      <w:bookmarkEnd w:id="45"/>
      <w:bookmarkEnd w:id="46"/>
    </w:p>
    <w:p w:rsidR="00655AE8" w:rsidRPr="00F13D42" w:rsidRDefault="00655AE8" w:rsidP="00460AF8">
      <w:pPr>
        <w:keepNext/>
        <w:numPr>
          <w:ilvl w:val="0"/>
          <w:numId w:val="104"/>
        </w:numPr>
        <w:spacing w:after="0" w:line="360" w:lineRule="auto"/>
        <w:ind w:left="1418" w:hanging="709"/>
        <w:jc w:val="both"/>
        <w:rPr>
          <w:rFonts w:ascii="Arial" w:hAnsi="Arial" w:cs="Arial"/>
          <w:sz w:val="16"/>
          <w:szCs w:val="16"/>
        </w:rPr>
      </w:pPr>
      <w:r w:rsidRPr="00F13D42">
        <w:rPr>
          <w:rFonts w:ascii="Arial" w:hAnsi="Arial" w:cs="Arial"/>
          <w:sz w:val="16"/>
          <w:szCs w:val="16"/>
        </w:rPr>
        <w:t>In the case of any security registered in the names of 2 (two) or more persons as joint holders, the person first-named in the Securities Register shall be the only person recognised by the Company as having any title to such security and to delivery of the related certificate of title; be the only person entitled to claim any distribution from the Company with respect to such securities; and be the only person entitled to receive notices or other communications from the Company and delivery of the certificates or notices or communications, or the payment or distributions to such person first-named in the Securities Register or to any of the other joint holders, shall be deemed to be effective and proper delivery, distribution or payment, as the case may be, to all the joint holders of the securities in question</w:t>
      </w:r>
      <w:r>
        <w:rPr>
          <w:rFonts w:ascii="Arial" w:hAnsi="Arial" w:cs="Arial"/>
          <w:sz w:val="16"/>
          <w:szCs w:val="16"/>
        </w:rPr>
        <w:t xml:space="preserve"> …</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Heading2"/>
        <w:numPr>
          <w:ilvl w:val="1"/>
          <w:numId w:val="39"/>
        </w:numPr>
        <w:spacing w:before="0" w:line="360" w:lineRule="auto"/>
        <w:ind w:left="709" w:hanging="709"/>
        <w:rPr>
          <w:sz w:val="16"/>
          <w:szCs w:val="16"/>
        </w:rPr>
      </w:pPr>
      <w:bookmarkStart w:id="47" w:name="_Toc342667076"/>
      <w:bookmarkStart w:id="48" w:name="_Toc343607916"/>
      <w:r w:rsidRPr="00F13D42">
        <w:rPr>
          <w:sz w:val="16"/>
          <w:szCs w:val="16"/>
        </w:rPr>
        <w:t>Transfer of shares</w:t>
      </w:r>
      <w:bookmarkEnd w:id="47"/>
      <w:bookmarkEnd w:id="48"/>
    </w:p>
    <w:p w:rsidR="00655AE8" w:rsidRPr="00F13D42" w:rsidRDefault="00655AE8" w:rsidP="00460AF8">
      <w:pPr>
        <w:keepNext/>
        <w:numPr>
          <w:ilvl w:val="0"/>
          <w:numId w:val="53"/>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A person acquires the rights associated with any particular issued securities of </w:t>
      </w:r>
      <w:r w:rsidRPr="00531856">
        <w:rPr>
          <w:rFonts w:ascii="Arial" w:hAnsi="Arial" w:cs="Arial"/>
          <w:sz w:val="16"/>
          <w:szCs w:val="16"/>
        </w:rPr>
        <w:t>the Company</w:t>
      </w:r>
      <w:r w:rsidRPr="00F13D42">
        <w:rPr>
          <w:rFonts w:ascii="Arial" w:hAnsi="Arial" w:cs="Arial"/>
          <w:sz w:val="16"/>
          <w:szCs w:val="16"/>
        </w:rPr>
        <w:t xml:space="preserve"> when that person’s name is entered into </w:t>
      </w:r>
      <w:r w:rsidRPr="00531856">
        <w:rPr>
          <w:rFonts w:ascii="Arial" w:hAnsi="Arial" w:cs="Arial"/>
          <w:sz w:val="16"/>
          <w:szCs w:val="16"/>
        </w:rPr>
        <w:t>the Company’s</w:t>
      </w:r>
      <w:r w:rsidRPr="00F13D42">
        <w:rPr>
          <w:rFonts w:ascii="Arial" w:hAnsi="Arial" w:cs="Arial"/>
          <w:sz w:val="16"/>
          <w:szCs w:val="16"/>
        </w:rPr>
        <w:t xml:space="preserve"> Securities Register as a person to whom those securities have been issued or transferred and ceases to have the rights associated with any particular securities of </w:t>
      </w:r>
      <w:r w:rsidRPr="00531856">
        <w:rPr>
          <w:rFonts w:ascii="Arial" w:hAnsi="Arial" w:cs="Arial"/>
          <w:sz w:val="16"/>
          <w:szCs w:val="16"/>
        </w:rPr>
        <w:t>the Company</w:t>
      </w:r>
      <w:r w:rsidRPr="00F13D42">
        <w:rPr>
          <w:rFonts w:ascii="Arial" w:hAnsi="Arial" w:cs="Arial"/>
          <w:sz w:val="16"/>
          <w:szCs w:val="16"/>
        </w:rPr>
        <w:t xml:space="preserve"> when the transfer to another person, reacquisition by </w:t>
      </w:r>
      <w:r w:rsidRPr="00531856">
        <w:rPr>
          <w:rFonts w:ascii="Arial" w:hAnsi="Arial" w:cs="Arial"/>
          <w:sz w:val="16"/>
          <w:szCs w:val="16"/>
        </w:rPr>
        <w:t>the Company</w:t>
      </w:r>
      <w:r w:rsidRPr="00F13D42">
        <w:rPr>
          <w:rFonts w:ascii="Arial" w:hAnsi="Arial" w:cs="Arial"/>
          <w:sz w:val="16"/>
          <w:szCs w:val="16"/>
        </w:rPr>
        <w:t xml:space="preserve">, or surrender to </w:t>
      </w:r>
      <w:r w:rsidRPr="00531856">
        <w:rPr>
          <w:rFonts w:ascii="Arial" w:hAnsi="Arial" w:cs="Arial"/>
          <w:sz w:val="16"/>
          <w:szCs w:val="16"/>
        </w:rPr>
        <w:t>the Company</w:t>
      </w:r>
      <w:r w:rsidRPr="00F13D42">
        <w:rPr>
          <w:rFonts w:ascii="Arial" w:hAnsi="Arial" w:cs="Arial"/>
          <w:sz w:val="16"/>
          <w:szCs w:val="16"/>
        </w:rPr>
        <w:t xml:space="preserve"> has been entered in </w:t>
      </w:r>
      <w:r w:rsidRPr="00531856">
        <w:rPr>
          <w:rFonts w:ascii="Arial" w:hAnsi="Arial" w:cs="Arial"/>
          <w:sz w:val="16"/>
          <w:szCs w:val="16"/>
        </w:rPr>
        <w:t>the Company’s</w:t>
      </w:r>
      <w:r w:rsidRPr="00F13D42">
        <w:rPr>
          <w:rFonts w:ascii="Arial" w:hAnsi="Arial" w:cs="Arial"/>
          <w:sz w:val="16"/>
          <w:szCs w:val="16"/>
        </w:rPr>
        <w:t xml:space="preserve"> Certificated Securities Register. </w:t>
      </w:r>
      <w:r w:rsidRPr="00F13D42">
        <w:rPr>
          <w:rFonts w:ascii="Arial" w:hAnsi="Arial" w:cs="Arial"/>
          <w:i/>
          <w:color w:val="808080" w:themeColor="background1" w:themeShade="80"/>
          <w:sz w:val="16"/>
          <w:szCs w:val="16"/>
        </w:rPr>
        <w:t>Section 37(9)(a)(b), section 51 and section 53</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53"/>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The right of any person to request </w:t>
      </w:r>
      <w:r w:rsidRPr="00531856">
        <w:rPr>
          <w:rFonts w:ascii="Arial" w:hAnsi="Arial" w:cs="Arial"/>
          <w:sz w:val="16"/>
          <w:szCs w:val="16"/>
        </w:rPr>
        <w:t>the Company</w:t>
      </w:r>
      <w:r w:rsidRPr="00F13D42">
        <w:rPr>
          <w:rFonts w:ascii="Arial" w:hAnsi="Arial" w:cs="Arial"/>
          <w:sz w:val="16"/>
          <w:szCs w:val="16"/>
        </w:rPr>
        <w:t xml:space="preserve"> to Register in the Securities Register of </w:t>
      </w:r>
      <w:r w:rsidRPr="00531856">
        <w:rPr>
          <w:rFonts w:ascii="Arial" w:hAnsi="Arial" w:cs="Arial"/>
          <w:sz w:val="16"/>
          <w:szCs w:val="16"/>
        </w:rPr>
        <w:t>the Company</w:t>
      </w:r>
      <w:r w:rsidRPr="00F13D42">
        <w:rPr>
          <w:rFonts w:ascii="Arial" w:hAnsi="Arial" w:cs="Arial"/>
          <w:sz w:val="16"/>
          <w:szCs w:val="16"/>
        </w:rPr>
        <w:t xml:space="preserve"> the transfer from or to that person of any particular shares of any class of shares or any other certificated securities may be limited or restricted only to the extent provided for in respect of that class of shares or securities, as specified in the case of non-listed certificated shares and in the case of other issued non-listed securities, if any, as specified in Schedule: Authorised securities of </w:t>
      </w:r>
      <w:r w:rsidRPr="00531856">
        <w:rPr>
          <w:rFonts w:ascii="Arial" w:hAnsi="Arial" w:cs="Arial"/>
          <w:sz w:val="16"/>
          <w:szCs w:val="16"/>
        </w:rPr>
        <w:t>the Company</w:t>
      </w:r>
      <w:r w:rsidRPr="00F13D42">
        <w:rPr>
          <w:rFonts w:ascii="Arial" w:hAnsi="Arial" w:cs="Arial"/>
          <w:sz w:val="16"/>
          <w:szCs w:val="16"/>
        </w:rPr>
        <w:t xml:space="preserve">. </w:t>
      </w:r>
      <w:r w:rsidRPr="00F13D42">
        <w:rPr>
          <w:rFonts w:ascii="Arial" w:hAnsi="Arial" w:cs="Arial"/>
          <w:i/>
          <w:color w:val="808080" w:themeColor="background1" w:themeShade="80"/>
          <w:sz w:val="16"/>
          <w:szCs w:val="16"/>
        </w:rPr>
        <w:t>Section 36(1)(b)(ii), section 36(1)(d), section 51 and section 53</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53"/>
        </w:numPr>
        <w:spacing w:after="0" w:line="360" w:lineRule="auto"/>
        <w:ind w:left="1418" w:hanging="709"/>
        <w:jc w:val="both"/>
        <w:rPr>
          <w:rFonts w:ascii="Arial" w:hAnsi="Arial" w:cs="Arial"/>
          <w:sz w:val="16"/>
          <w:szCs w:val="16"/>
        </w:rPr>
      </w:pPr>
      <w:r w:rsidRPr="00F13D42">
        <w:rPr>
          <w:rFonts w:ascii="Arial" w:hAnsi="Arial" w:cs="Arial"/>
          <w:sz w:val="16"/>
          <w:szCs w:val="16"/>
        </w:rPr>
        <w:lastRenderedPageBreak/>
        <w:t xml:space="preserve">On receipt by </w:t>
      </w:r>
      <w:r w:rsidRPr="00531856">
        <w:rPr>
          <w:rFonts w:ascii="Arial" w:hAnsi="Arial" w:cs="Arial"/>
          <w:sz w:val="16"/>
          <w:szCs w:val="16"/>
        </w:rPr>
        <w:t>the Company</w:t>
      </w:r>
      <w:r w:rsidRPr="00F13D42">
        <w:rPr>
          <w:rFonts w:ascii="Arial" w:hAnsi="Arial" w:cs="Arial"/>
          <w:sz w:val="16"/>
          <w:szCs w:val="16"/>
        </w:rPr>
        <w:t xml:space="preserve"> of the documents required for registration of a transfer with respect to any non-listed certificated shares, </w:t>
      </w:r>
      <w:r w:rsidRPr="00531856">
        <w:rPr>
          <w:rFonts w:ascii="Arial" w:hAnsi="Arial" w:cs="Arial"/>
          <w:sz w:val="16"/>
          <w:szCs w:val="16"/>
        </w:rPr>
        <w:t>the Company</w:t>
      </w:r>
      <w:r w:rsidRPr="00F13D42">
        <w:rPr>
          <w:rFonts w:ascii="Arial" w:hAnsi="Arial" w:cs="Arial"/>
          <w:sz w:val="16"/>
          <w:szCs w:val="16"/>
        </w:rPr>
        <w:t xml:space="preserve"> shall cause the transfer of such shares to be registered in the Securities Register of </w:t>
      </w:r>
      <w:r w:rsidRPr="00531856">
        <w:rPr>
          <w:rFonts w:ascii="Arial" w:hAnsi="Arial" w:cs="Arial"/>
          <w:sz w:val="16"/>
          <w:szCs w:val="16"/>
        </w:rPr>
        <w:t>the Company</w:t>
      </w:r>
      <w:r w:rsidRPr="00F13D42">
        <w:rPr>
          <w:rFonts w:ascii="Arial" w:hAnsi="Arial" w:cs="Arial"/>
          <w:sz w:val="16"/>
          <w:szCs w:val="16"/>
        </w:rPr>
        <w:t xml:space="preserve"> in accordance with the applicable proper instrument of transfer unless the Board within 10 (ten) business days of receipt of the documents required for registration of transfer unanimously resolves that such a transfer shall not be so registered. </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655AE8">
      <w:pPr>
        <w:spacing w:after="0" w:line="360" w:lineRule="auto"/>
        <w:ind w:left="1418"/>
        <w:jc w:val="both"/>
        <w:rPr>
          <w:rFonts w:ascii="Arial" w:hAnsi="Arial" w:cs="Arial"/>
          <w:color w:val="808080" w:themeColor="background1" w:themeShade="80"/>
          <w:sz w:val="16"/>
          <w:szCs w:val="16"/>
        </w:rPr>
      </w:pPr>
      <w:r w:rsidRPr="00F13D42">
        <w:rPr>
          <w:rFonts w:ascii="Arial" w:hAnsi="Arial" w:cs="Arial"/>
          <w:sz w:val="16"/>
          <w:szCs w:val="16"/>
        </w:rPr>
        <w:t>Until a transfer has been registered in terms of this clause, the transferor shall be deemed to remain the holder of and shall remain the registered Shareholder in respect of such non-listed certificated shares until the name of the transferee is entered in the Securities Register in respect thereof</w:t>
      </w:r>
      <w:r>
        <w:rPr>
          <w:rFonts w:ascii="Arial" w:hAnsi="Arial" w:cs="Arial"/>
          <w:sz w:val="16"/>
          <w:szCs w:val="16"/>
        </w:rPr>
        <w:t xml:space="preserve"> …</w:t>
      </w:r>
    </w:p>
    <w:p w:rsidR="00655AE8" w:rsidRPr="00F13D42" w:rsidRDefault="00655AE8" w:rsidP="00655AE8">
      <w:pPr>
        <w:spacing w:after="0" w:line="360" w:lineRule="auto"/>
        <w:jc w:val="both"/>
        <w:rPr>
          <w:rFonts w:ascii="Arial" w:hAnsi="Arial" w:cs="Arial"/>
          <w:sz w:val="16"/>
          <w:szCs w:val="16"/>
        </w:rPr>
      </w:pPr>
    </w:p>
    <w:p w:rsidR="00655AE8" w:rsidRPr="00F13D42" w:rsidRDefault="00655AE8" w:rsidP="00460AF8">
      <w:pPr>
        <w:pStyle w:val="Heading2"/>
        <w:numPr>
          <w:ilvl w:val="1"/>
          <w:numId w:val="39"/>
        </w:numPr>
        <w:spacing w:before="0" w:line="360" w:lineRule="auto"/>
        <w:ind w:left="709" w:hanging="709"/>
        <w:rPr>
          <w:sz w:val="16"/>
          <w:szCs w:val="16"/>
        </w:rPr>
      </w:pPr>
      <w:bookmarkStart w:id="49" w:name="_Toc342667077"/>
      <w:bookmarkStart w:id="50" w:name="_Toc343607917"/>
      <w:r w:rsidRPr="00F13D42">
        <w:rPr>
          <w:sz w:val="16"/>
          <w:szCs w:val="16"/>
        </w:rPr>
        <w:t>Unissued securities</w:t>
      </w:r>
      <w:bookmarkEnd w:id="49"/>
      <w:bookmarkEnd w:id="50"/>
    </w:p>
    <w:p w:rsidR="00655AE8" w:rsidRPr="00F13D42" w:rsidRDefault="00655AE8" w:rsidP="00460AF8">
      <w:pPr>
        <w:keepNext/>
        <w:numPr>
          <w:ilvl w:val="0"/>
          <w:numId w:val="41"/>
        </w:numPr>
        <w:spacing w:after="0" w:line="360" w:lineRule="auto"/>
        <w:ind w:left="1418" w:hanging="709"/>
        <w:jc w:val="both"/>
        <w:rPr>
          <w:rFonts w:ascii="Arial" w:hAnsi="Arial" w:cs="Arial"/>
          <w:sz w:val="16"/>
          <w:szCs w:val="16"/>
        </w:rPr>
      </w:pPr>
      <w:r w:rsidRPr="00F13D42">
        <w:rPr>
          <w:rFonts w:ascii="Arial" w:hAnsi="Arial" w:cs="Arial"/>
          <w:sz w:val="16"/>
          <w:szCs w:val="16"/>
        </w:rPr>
        <w:t>Unless issued for the acquisition of assets, unissued ordinary shares shall first be offered to existing ordinary Shareholders pro-rata to their shareholding, subject to any rounding off of entitlements to avoid fractions and/or odd-lots of shares, the possible issue of any share which are not taken up to applicants for shares in excess of their entitlements, the possible exclusion of any persons who are prohibited, by any law of any country to whose jurisdiction they are subject, from participation in a rights offer.</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655AE8">
      <w:pPr>
        <w:spacing w:after="0" w:line="360" w:lineRule="auto"/>
        <w:rPr>
          <w:rFonts w:ascii="Arial" w:eastAsiaTheme="minorHAnsi" w:hAnsi="Arial" w:cs="Arial"/>
          <w:i/>
          <w:color w:val="808080" w:themeColor="background1" w:themeShade="80"/>
          <w:sz w:val="16"/>
          <w:szCs w:val="16"/>
          <w:lang w:eastAsia="en-US"/>
        </w:rPr>
      </w:pPr>
      <w:r w:rsidRPr="00F13D42">
        <w:rPr>
          <w:rFonts w:ascii="Arial" w:hAnsi="Arial" w:cs="Arial"/>
          <w:i/>
          <w:color w:val="808080" w:themeColor="background1" w:themeShade="80"/>
          <w:sz w:val="16"/>
          <w:szCs w:val="16"/>
        </w:rPr>
        <w:br w:type="page"/>
      </w:r>
    </w:p>
    <w:p w:rsidR="00655AE8" w:rsidRPr="00F13D42" w:rsidRDefault="00655AE8" w:rsidP="00655AE8">
      <w:pPr>
        <w:pStyle w:val="Heading1"/>
        <w:numPr>
          <w:ilvl w:val="0"/>
          <w:numId w:val="0"/>
        </w:numPr>
        <w:spacing w:before="0" w:line="360" w:lineRule="auto"/>
        <w:rPr>
          <w:sz w:val="16"/>
          <w:szCs w:val="16"/>
        </w:rPr>
      </w:pPr>
      <w:bookmarkStart w:id="51" w:name="_Toc342667078"/>
      <w:bookmarkStart w:id="52" w:name="_Toc343607918"/>
      <w:r w:rsidRPr="00F13D42">
        <w:rPr>
          <w:sz w:val="16"/>
          <w:szCs w:val="16"/>
        </w:rPr>
        <w:lastRenderedPageBreak/>
        <w:t>ARTICLE 3 – FINANCE OF THE COMPANY</w:t>
      </w:r>
      <w:bookmarkEnd w:id="51"/>
      <w:bookmarkEnd w:id="52"/>
    </w:p>
    <w:p w:rsidR="00655AE8" w:rsidRPr="00F13D42" w:rsidRDefault="00655AE8" w:rsidP="00655AE8">
      <w:pPr>
        <w:spacing w:after="0" w:line="360" w:lineRule="auto"/>
        <w:rPr>
          <w:rFonts w:ascii="Arial" w:hAnsi="Arial" w:cs="Arial"/>
          <w:sz w:val="16"/>
          <w:szCs w:val="16"/>
        </w:rPr>
      </w:pPr>
    </w:p>
    <w:p w:rsidR="00655AE8" w:rsidRPr="00F13D42" w:rsidRDefault="00655AE8" w:rsidP="00655AE8">
      <w:pPr>
        <w:pStyle w:val="Heading2"/>
        <w:numPr>
          <w:ilvl w:val="0"/>
          <w:numId w:val="0"/>
        </w:numPr>
        <w:spacing w:before="0" w:line="360" w:lineRule="auto"/>
        <w:rPr>
          <w:sz w:val="16"/>
          <w:szCs w:val="16"/>
        </w:rPr>
      </w:pPr>
      <w:bookmarkStart w:id="53" w:name="_Toc342667079"/>
      <w:bookmarkStart w:id="54" w:name="_Toc343607919"/>
      <w:r w:rsidRPr="00F13D42">
        <w:rPr>
          <w:sz w:val="16"/>
          <w:szCs w:val="16"/>
        </w:rPr>
        <w:t>3.1</w:t>
      </w:r>
      <w:r w:rsidRPr="00F13D42">
        <w:rPr>
          <w:sz w:val="16"/>
          <w:szCs w:val="16"/>
        </w:rPr>
        <w:tab/>
        <w:t>Distributions</w:t>
      </w:r>
      <w:bookmarkEnd w:id="53"/>
      <w:bookmarkEnd w:id="54"/>
    </w:p>
    <w:p w:rsidR="00655AE8" w:rsidRPr="00F13D42" w:rsidRDefault="00655AE8" w:rsidP="00460AF8">
      <w:pPr>
        <w:keepNext/>
        <w:numPr>
          <w:ilvl w:val="0"/>
          <w:numId w:val="109"/>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A dividend is regarded by </w:t>
      </w:r>
      <w:r w:rsidRPr="00531856">
        <w:rPr>
          <w:rFonts w:ascii="Arial" w:hAnsi="Arial" w:cs="Arial"/>
          <w:color w:val="000000"/>
          <w:sz w:val="16"/>
          <w:szCs w:val="16"/>
        </w:rPr>
        <w:t>the Company’s</w:t>
      </w:r>
      <w:r w:rsidRPr="00F13D42">
        <w:rPr>
          <w:rFonts w:ascii="Arial" w:hAnsi="Arial" w:cs="Arial"/>
          <w:color w:val="000000"/>
          <w:sz w:val="16"/>
          <w:szCs w:val="16"/>
        </w:rPr>
        <w:t xml:space="preserve"> </w:t>
      </w:r>
      <w:r w:rsidRPr="00F13D42">
        <w:rPr>
          <w:rFonts w:ascii="Arial" w:hAnsi="Arial" w:cs="Arial"/>
          <w:sz w:val="16"/>
          <w:szCs w:val="16"/>
        </w:rPr>
        <w:t xml:space="preserve">Memorandum of Incorporation as a distribution by </w:t>
      </w:r>
      <w:r w:rsidRPr="00531856">
        <w:rPr>
          <w:rFonts w:ascii="Arial" w:hAnsi="Arial" w:cs="Arial"/>
          <w:sz w:val="16"/>
          <w:szCs w:val="16"/>
        </w:rPr>
        <w:t>the Company</w:t>
      </w:r>
      <w:r w:rsidRPr="00F13D42">
        <w:rPr>
          <w:rFonts w:ascii="Arial" w:hAnsi="Arial" w:cs="Arial"/>
          <w:sz w:val="16"/>
          <w:szCs w:val="16"/>
        </w:rPr>
        <w:t xml:space="preserve"> of its profits and distinguishes between transfers in the form of a dividend and transfers in respect of shares.</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109"/>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In terms of the Act, the Memorandum of Incorporation hereby entitles the Shareholders of </w:t>
      </w:r>
      <w:r w:rsidRPr="00531856">
        <w:rPr>
          <w:rFonts w:ascii="Arial" w:hAnsi="Arial" w:cs="Arial"/>
          <w:sz w:val="16"/>
          <w:szCs w:val="16"/>
        </w:rPr>
        <w:t>the Company</w:t>
      </w:r>
      <w:r w:rsidRPr="00F13D42">
        <w:rPr>
          <w:rFonts w:ascii="Arial" w:hAnsi="Arial" w:cs="Arial"/>
          <w:sz w:val="16"/>
          <w:szCs w:val="16"/>
        </w:rPr>
        <w:t xml:space="preserve"> to distributions calculated in specific ways and provides for preferences as to distributions or liquidation rights in respect of different classes of shares with the proviso that all shares of the same class shall be treated equally since all the shares of any particular class authorised by </w:t>
      </w:r>
      <w:r w:rsidRPr="00531856">
        <w:rPr>
          <w:rFonts w:ascii="Arial" w:hAnsi="Arial" w:cs="Arial"/>
          <w:sz w:val="16"/>
          <w:szCs w:val="16"/>
        </w:rPr>
        <w:t>the Company</w:t>
      </w:r>
      <w:r w:rsidRPr="00F13D42">
        <w:rPr>
          <w:rFonts w:ascii="Arial" w:hAnsi="Arial" w:cs="Arial"/>
          <w:sz w:val="16"/>
          <w:szCs w:val="16"/>
        </w:rPr>
        <w:t xml:space="preserve"> have preferences, rights, limitations and other terms that are identical to those of other shares of the same class. The Board may authorise any proportionate distributions to Shareholders of any class of shares of </w:t>
      </w:r>
      <w:r w:rsidRPr="00531856">
        <w:rPr>
          <w:rFonts w:ascii="Arial" w:hAnsi="Arial" w:cs="Arial"/>
          <w:sz w:val="16"/>
          <w:szCs w:val="16"/>
        </w:rPr>
        <w:t>the Company</w:t>
      </w:r>
      <w:r w:rsidRPr="00F13D42">
        <w:rPr>
          <w:rFonts w:ascii="Arial" w:hAnsi="Arial" w:cs="Arial"/>
          <w:color w:val="000000"/>
          <w:sz w:val="16"/>
          <w:szCs w:val="16"/>
        </w:rPr>
        <w:t xml:space="preserve">. </w:t>
      </w:r>
      <w:r w:rsidRPr="00F13D42">
        <w:rPr>
          <w:rFonts w:ascii="Arial" w:hAnsi="Arial" w:cs="Arial"/>
          <w:i/>
          <w:color w:val="808080" w:themeColor="background1" w:themeShade="80"/>
          <w:sz w:val="16"/>
          <w:szCs w:val="16"/>
        </w:rPr>
        <w:t>Section 37(5)(c)(d) and section 37(1)</w:t>
      </w:r>
    </w:p>
    <w:p w:rsidR="00655AE8" w:rsidRPr="00F13D42" w:rsidRDefault="00655AE8" w:rsidP="00655AE8">
      <w:pPr>
        <w:pStyle w:val="ListParagraph"/>
        <w:rPr>
          <w:rFonts w:ascii="Arial" w:hAnsi="Arial" w:cs="Arial"/>
          <w:color w:val="F79646" w:themeColor="accent6"/>
          <w:sz w:val="16"/>
          <w:szCs w:val="16"/>
        </w:rPr>
      </w:pPr>
    </w:p>
    <w:p w:rsidR="00655AE8" w:rsidRPr="00F13D42" w:rsidRDefault="00655AE8" w:rsidP="00460AF8">
      <w:pPr>
        <w:numPr>
          <w:ilvl w:val="0"/>
          <w:numId w:val="109"/>
        </w:numPr>
        <w:spacing w:after="0" w:line="360" w:lineRule="auto"/>
        <w:ind w:left="1418" w:hanging="709"/>
        <w:jc w:val="both"/>
        <w:rPr>
          <w:rFonts w:ascii="Arial" w:hAnsi="Arial" w:cs="Arial"/>
          <w:sz w:val="16"/>
          <w:szCs w:val="16"/>
        </w:rPr>
      </w:pPr>
      <w:r w:rsidRPr="00F13D42">
        <w:rPr>
          <w:rFonts w:ascii="Arial" w:hAnsi="Arial" w:cs="Arial"/>
          <w:sz w:val="16"/>
          <w:szCs w:val="16"/>
        </w:rPr>
        <w:t>The Memorandum of Incorporation establishes for any particular class of shares, preferences, rights, limitations or other terms that:</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numPr>
          <w:ilvl w:val="1"/>
          <w:numId w:val="26"/>
        </w:numPr>
        <w:spacing w:after="0" w:line="360" w:lineRule="auto"/>
        <w:ind w:left="2127"/>
        <w:jc w:val="both"/>
        <w:rPr>
          <w:rFonts w:ascii="Arial" w:hAnsi="Arial" w:cs="Arial"/>
          <w:sz w:val="16"/>
          <w:szCs w:val="16"/>
        </w:rPr>
      </w:pPr>
      <w:r w:rsidRPr="00F13D42">
        <w:rPr>
          <w:rFonts w:ascii="Arial" w:hAnsi="Arial" w:cs="Arial"/>
          <w:sz w:val="16"/>
          <w:szCs w:val="16"/>
        </w:rPr>
        <w:t>confer special, condition or limited voting rights;</w:t>
      </w:r>
    </w:p>
    <w:p w:rsidR="00655AE8" w:rsidRPr="00F13D42" w:rsidRDefault="00655AE8" w:rsidP="00655AE8">
      <w:pPr>
        <w:spacing w:after="0" w:line="360" w:lineRule="auto"/>
        <w:ind w:left="2127"/>
        <w:jc w:val="both"/>
        <w:rPr>
          <w:rFonts w:ascii="Arial" w:hAnsi="Arial" w:cs="Arial"/>
          <w:sz w:val="16"/>
          <w:szCs w:val="16"/>
        </w:rPr>
      </w:pPr>
    </w:p>
    <w:p w:rsidR="00655AE8" w:rsidRPr="00F13D42" w:rsidRDefault="00655AE8" w:rsidP="00460AF8">
      <w:pPr>
        <w:numPr>
          <w:ilvl w:val="1"/>
          <w:numId w:val="26"/>
        </w:numPr>
        <w:spacing w:after="0" w:line="360" w:lineRule="auto"/>
        <w:ind w:left="2127"/>
        <w:jc w:val="both"/>
        <w:rPr>
          <w:rFonts w:ascii="Arial" w:hAnsi="Arial" w:cs="Arial"/>
          <w:sz w:val="16"/>
          <w:szCs w:val="16"/>
        </w:rPr>
      </w:pPr>
      <w:r w:rsidRPr="00F13D42">
        <w:rPr>
          <w:rFonts w:ascii="Arial" w:hAnsi="Arial" w:cs="Arial"/>
          <w:sz w:val="16"/>
          <w:szCs w:val="16"/>
        </w:rPr>
        <w:t>provide for shares of that class to be redeemable, subject to the requirements of sections 46 and 48 of the Act, or convertible, as specified in the Memorandum of Incorporation:</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numPr>
          <w:ilvl w:val="2"/>
          <w:numId w:val="44"/>
        </w:numPr>
        <w:spacing w:after="0" w:line="360" w:lineRule="auto"/>
        <w:ind w:left="2835"/>
        <w:jc w:val="both"/>
        <w:rPr>
          <w:rFonts w:ascii="Arial" w:hAnsi="Arial" w:cs="Arial"/>
          <w:sz w:val="16"/>
          <w:szCs w:val="16"/>
        </w:rPr>
      </w:pPr>
      <w:r w:rsidRPr="00F13D42">
        <w:rPr>
          <w:rFonts w:ascii="Arial" w:hAnsi="Arial" w:cs="Arial"/>
          <w:sz w:val="16"/>
          <w:szCs w:val="16"/>
        </w:rPr>
        <w:t xml:space="preserve">at the option of </w:t>
      </w:r>
      <w:r w:rsidRPr="00531856">
        <w:rPr>
          <w:rFonts w:ascii="Arial" w:hAnsi="Arial" w:cs="Arial"/>
          <w:sz w:val="16"/>
          <w:szCs w:val="16"/>
        </w:rPr>
        <w:t>the Company</w:t>
      </w:r>
      <w:r w:rsidRPr="00F13D42">
        <w:rPr>
          <w:rFonts w:ascii="Arial" w:hAnsi="Arial" w:cs="Arial"/>
          <w:sz w:val="16"/>
          <w:szCs w:val="16"/>
        </w:rPr>
        <w:t>, the Shareholder, or another person at any time, or upon the occurrence of any specified contingency;</w:t>
      </w:r>
    </w:p>
    <w:p w:rsidR="00655AE8" w:rsidRPr="00F13D42" w:rsidRDefault="00655AE8" w:rsidP="00655AE8">
      <w:pPr>
        <w:spacing w:after="0" w:line="360" w:lineRule="auto"/>
        <w:ind w:left="2835"/>
        <w:jc w:val="both"/>
        <w:rPr>
          <w:rFonts w:ascii="Arial" w:hAnsi="Arial" w:cs="Arial"/>
          <w:sz w:val="16"/>
          <w:szCs w:val="16"/>
        </w:rPr>
      </w:pPr>
    </w:p>
    <w:p w:rsidR="00655AE8" w:rsidRPr="00F13D42" w:rsidRDefault="00655AE8" w:rsidP="00460AF8">
      <w:pPr>
        <w:numPr>
          <w:ilvl w:val="2"/>
          <w:numId w:val="44"/>
        </w:numPr>
        <w:spacing w:after="0" w:line="360" w:lineRule="auto"/>
        <w:ind w:left="2835"/>
        <w:jc w:val="both"/>
        <w:rPr>
          <w:rFonts w:ascii="Arial" w:hAnsi="Arial" w:cs="Arial"/>
          <w:sz w:val="16"/>
          <w:szCs w:val="16"/>
        </w:rPr>
      </w:pPr>
      <w:r w:rsidRPr="00F13D42">
        <w:rPr>
          <w:rFonts w:ascii="Arial" w:hAnsi="Arial" w:cs="Arial"/>
          <w:sz w:val="16"/>
          <w:szCs w:val="16"/>
        </w:rPr>
        <w:t>for cash, indebtedness, securities or other property;</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numPr>
          <w:ilvl w:val="2"/>
          <w:numId w:val="44"/>
        </w:numPr>
        <w:spacing w:after="0" w:line="360" w:lineRule="auto"/>
        <w:ind w:left="2835" w:hanging="708"/>
        <w:jc w:val="both"/>
        <w:rPr>
          <w:rFonts w:ascii="Arial" w:hAnsi="Arial" w:cs="Arial"/>
          <w:sz w:val="16"/>
          <w:szCs w:val="16"/>
        </w:rPr>
      </w:pPr>
      <w:r w:rsidRPr="00F13D42">
        <w:rPr>
          <w:rFonts w:ascii="Arial" w:hAnsi="Arial" w:cs="Arial"/>
          <w:sz w:val="16"/>
          <w:szCs w:val="16"/>
        </w:rPr>
        <w:t>at prices and in amounts specified, or determined in accordance with a formula; or</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numPr>
          <w:ilvl w:val="2"/>
          <w:numId w:val="44"/>
        </w:numPr>
        <w:spacing w:after="0" w:line="360" w:lineRule="auto"/>
        <w:ind w:left="2835" w:hanging="708"/>
        <w:jc w:val="both"/>
        <w:rPr>
          <w:rFonts w:ascii="Arial" w:hAnsi="Arial" w:cs="Arial"/>
          <w:sz w:val="16"/>
          <w:szCs w:val="16"/>
        </w:rPr>
      </w:pPr>
      <w:r w:rsidRPr="00F13D42">
        <w:rPr>
          <w:rFonts w:ascii="Arial" w:hAnsi="Arial" w:cs="Arial"/>
          <w:sz w:val="16"/>
          <w:szCs w:val="16"/>
        </w:rPr>
        <w:t>subject to any other terms set out in the Memorandum of Incorporation;</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numPr>
          <w:ilvl w:val="1"/>
          <w:numId w:val="26"/>
        </w:numPr>
        <w:spacing w:after="0" w:line="360" w:lineRule="auto"/>
        <w:ind w:left="2127" w:hanging="709"/>
        <w:jc w:val="both"/>
        <w:rPr>
          <w:rFonts w:ascii="Arial" w:hAnsi="Arial" w:cs="Arial"/>
          <w:sz w:val="16"/>
          <w:szCs w:val="16"/>
        </w:rPr>
      </w:pPr>
      <w:r w:rsidRPr="00F13D42">
        <w:rPr>
          <w:rFonts w:ascii="Arial" w:hAnsi="Arial" w:cs="Arial"/>
          <w:sz w:val="16"/>
          <w:szCs w:val="16"/>
        </w:rPr>
        <w:t>entitle the Shareholders to distributions calculated in any manner, including dividends that may be cumulative, non-cumulative or partly cumulative</w:t>
      </w:r>
      <w:r>
        <w:rPr>
          <w:rFonts w:ascii="Arial" w:hAnsi="Arial" w:cs="Arial"/>
          <w:sz w:val="16"/>
          <w:szCs w:val="16"/>
        </w:rPr>
        <w:t xml:space="preserve"> …</w:t>
      </w:r>
    </w:p>
    <w:p w:rsidR="00655AE8" w:rsidRPr="00F13D42" w:rsidRDefault="00655AE8" w:rsidP="00655AE8">
      <w:pPr>
        <w:spacing w:after="0" w:line="360" w:lineRule="auto"/>
        <w:jc w:val="both"/>
        <w:rPr>
          <w:rFonts w:ascii="Arial" w:hAnsi="Arial" w:cs="Arial"/>
          <w:sz w:val="16"/>
          <w:szCs w:val="16"/>
        </w:rPr>
      </w:pPr>
    </w:p>
    <w:p w:rsidR="00655AE8" w:rsidRPr="00F13D42" w:rsidRDefault="00655AE8" w:rsidP="00460AF8">
      <w:pPr>
        <w:numPr>
          <w:ilvl w:val="0"/>
          <w:numId w:val="109"/>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The Board shall not declare or make a distribution except a distribution in compliance with section 46 of the Act, and in accordance with the rights of registered Shareholders to or in respect of distributions as set out in Schedule: Authorised shares of </w:t>
      </w:r>
      <w:r w:rsidRPr="00531856">
        <w:rPr>
          <w:rFonts w:ascii="Arial" w:hAnsi="Arial" w:cs="Arial"/>
          <w:sz w:val="16"/>
          <w:szCs w:val="16"/>
        </w:rPr>
        <w:t>the Company</w:t>
      </w:r>
      <w:r w:rsidRPr="00F13D42">
        <w:rPr>
          <w:rFonts w:ascii="Arial" w:hAnsi="Arial" w:cs="Arial"/>
          <w:sz w:val="16"/>
          <w:szCs w:val="16"/>
        </w:rPr>
        <w:t xml:space="preserve"> or otherwise as contemplated in the Memorandum of Incorporation. </w:t>
      </w:r>
      <w:r w:rsidRPr="00531856">
        <w:rPr>
          <w:rFonts w:ascii="Arial" w:hAnsi="Arial" w:cs="Arial"/>
          <w:sz w:val="16"/>
          <w:szCs w:val="16"/>
        </w:rPr>
        <w:t>R‏‏edLabe‏‏l (Pty) Ltd</w:t>
      </w:r>
      <w:r w:rsidRPr="00F13D42">
        <w:rPr>
          <w:rFonts w:ascii="Arial" w:hAnsi="Arial" w:cs="Arial"/>
          <w:sz w:val="16"/>
          <w:szCs w:val="16"/>
        </w:rPr>
        <w:t xml:space="preserve"> may make selective distributions to Shareholders of the same class only with the approval by Special Resolution of Shareholders of that class. </w:t>
      </w:r>
      <w:r w:rsidRPr="00F13D42">
        <w:rPr>
          <w:rFonts w:ascii="Arial" w:hAnsi="Arial" w:cs="Arial"/>
          <w:i/>
          <w:color w:val="808080" w:themeColor="background1" w:themeShade="80"/>
          <w:sz w:val="16"/>
          <w:szCs w:val="16"/>
        </w:rPr>
        <w:t>Section 46</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109"/>
        </w:numPr>
        <w:spacing w:after="0" w:line="360" w:lineRule="auto"/>
        <w:ind w:left="1418" w:hanging="709"/>
        <w:jc w:val="both"/>
        <w:rPr>
          <w:rStyle w:val="Strong"/>
          <w:rFonts w:ascii="Arial" w:hAnsi="Arial" w:cs="Arial"/>
          <w:bCs w:val="0"/>
          <w:sz w:val="16"/>
          <w:szCs w:val="16"/>
        </w:rPr>
      </w:pPr>
      <w:r w:rsidRPr="00F13D42">
        <w:rPr>
          <w:rStyle w:val="Strong"/>
          <w:rFonts w:ascii="Arial" w:hAnsi="Arial" w:cs="Arial"/>
          <w:b w:val="0"/>
          <w:sz w:val="16"/>
          <w:szCs w:val="16"/>
        </w:rPr>
        <w:t xml:space="preserve">To consider, and if deemed fit, to pass with or without modification, the following Ordinary Resolution the Board shall authorise distributions and acquisitions subject to the following conditions: the distribution/acquisition is pursuant to a Court order; or the distribution/acquisition is pursuant to an existing legal obligation of </w:t>
      </w:r>
      <w:r w:rsidRPr="00531856">
        <w:rPr>
          <w:rFonts w:ascii="Arial" w:hAnsi="Arial" w:cs="Arial"/>
          <w:sz w:val="16"/>
          <w:szCs w:val="16"/>
        </w:rPr>
        <w:t>the Company</w:t>
      </w:r>
      <w:r w:rsidRPr="00F13D42">
        <w:rPr>
          <w:rStyle w:val="Strong"/>
          <w:rFonts w:ascii="Arial" w:hAnsi="Arial" w:cs="Arial"/>
          <w:b w:val="0"/>
          <w:sz w:val="16"/>
          <w:szCs w:val="16"/>
        </w:rPr>
        <w:t xml:space="preserve"> or in terms of a Special Resolution, the Board has authorised the distribution/acquisition.</w:t>
      </w:r>
    </w:p>
    <w:p w:rsidR="00655AE8" w:rsidRPr="00F13D42" w:rsidRDefault="00655AE8" w:rsidP="00655AE8">
      <w:pPr>
        <w:pStyle w:val="ListParagraph"/>
        <w:spacing w:after="0" w:line="360" w:lineRule="auto"/>
        <w:rPr>
          <w:rFonts w:ascii="Arial" w:hAnsi="Arial" w:cs="Arial"/>
          <w:b/>
          <w:sz w:val="16"/>
          <w:szCs w:val="16"/>
        </w:rPr>
      </w:pPr>
    </w:p>
    <w:p w:rsidR="00655AE8" w:rsidRPr="00F13D42" w:rsidRDefault="00655AE8" w:rsidP="00460AF8">
      <w:pPr>
        <w:numPr>
          <w:ilvl w:val="1"/>
          <w:numId w:val="111"/>
        </w:numPr>
        <w:spacing w:after="0" w:line="360" w:lineRule="auto"/>
        <w:ind w:left="2127"/>
        <w:jc w:val="both"/>
        <w:rPr>
          <w:rStyle w:val="Strong"/>
          <w:rFonts w:ascii="Arial" w:hAnsi="Arial" w:cs="Arial"/>
          <w:b w:val="0"/>
          <w:sz w:val="16"/>
          <w:szCs w:val="16"/>
        </w:rPr>
      </w:pPr>
      <w:proofErr w:type="gramStart"/>
      <w:r w:rsidRPr="00F13D42">
        <w:rPr>
          <w:rStyle w:val="Strong"/>
          <w:rFonts w:ascii="Arial" w:hAnsi="Arial" w:cs="Arial"/>
          <w:b w:val="0"/>
          <w:sz w:val="16"/>
          <w:szCs w:val="16"/>
        </w:rPr>
        <w:t>the</w:t>
      </w:r>
      <w:proofErr w:type="gramEnd"/>
      <w:r w:rsidRPr="00F13D42">
        <w:rPr>
          <w:rStyle w:val="Strong"/>
          <w:rFonts w:ascii="Arial" w:hAnsi="Arial" w:cs="Arial"/>
          <w:b w:val="0"/>
          <w:sz w:val="16"/>
          <w:szCs w:val="16"/>
        </w:rPr>
        <w:t xml:space="preserve"> general authority shall be valid until the next General Meeting of </w:t>
      </w:r>
      <w:r w:rsidRPr="00531856">
        <w:rPr>
          <w:rFonts w:ascii="Arial" w:hAnsi="Arial" w:cs="Arial"/>
          <w:sz w:val="16"/>
          <w:szCs w:val="16"/>
        </w:rPr>
        <w:t>the Company</w:t>
      </w:r>
      <w:r w:rsidRPr="00F13D42">
        <w:rPr>
          <w:rFonts w:ascii="Arial" w:hAnsi="Arial" w:cs="Arial"/>
          <w:sz w:val="16"/>
          <w:szCs w:val="16"/>
        </w:rPr>
        <w:t xml:space="preserve"> </w:t>
      </w:r>
      <w:r w:rsidRPr="00F13D42">
        <w:rPr>
          <w:rStyle w:val="Strong"/>
          <w:rFonts w:ascii="Arial" w:hAnsi="Arial" w:cs="Arial"/>
          <w:b w:val="0"/>
          <w:sz w:val="16"/>
          <w:szCs w:val="16"/>
        </w:rPr>
        <w:t>or for 15 (fifteen) months from the passing of a Special Resolution, whichever period is shorter.</w:t>
      </w:r>
    </w:p>
    <w:p w:rsidR="00655AE8" w:rsidRPr="00F13D42" w:rsidRDefault="00655AE8" w:rsidP="00655AE8">
      <w:pPr>
        <w:spacing w:after="0" w:line="360" w:lineRule="auto"/>
        <w:jc w:val="both"/>
        <w:rPr>
          <w:rFonts w:ascii="Arial" w:hAnsi="Arial" w:cs="Arial"/>
          <w:sz w:val="16"/>
          <w:szCs w:val="16"/>
          <w:lang w:val="en-GB" w:eastAsia="en-GB"/>
        </w:rPr>
      </w:pPr>
    </w:p>
    <w:p w:rsidR="00655AE8" w:rsidRPr="00F13D42" w:rsidRDefault="00655AE8" w:rsidP="00655AE8">
      <w:pPr>
        <w:spacing w:after="0" w:line="360" w:lineRule="auto"/>
        <w:ind w:left="1418"/>
        <w:jc w:val="both"/>
        <w:rPr>
          <w:rStyle w:val="Strong"/>
          <w:rFonts w:ascii="Arial" w:hAnsi="Arial" w:cs="Arial"/>
          <w:b w:val="0"/>
          <w:sz w:val="16"/>
          <w:szCs w:val="16"/>
        </w:rPr>
      </w:pPr>
      <w:r w:rsidRPr="00F13D42">
        <w:rPr>
          <w:rStyle w:val="Strong"/>
          <w:rFonts w:ascii="Arial" w:hAnsi="Arial" w:cs="Arial"/>
          <w:b w:val="0"/>
          <w:sz w:val="16"/>
          <w:szCs w:val="16"/>
        </w:rPr>
        <w:t>When any such distribution is made, the Directors shall give consideration to the following issues, at the time the distribution is made. The Directors must be of the opinion that at the time of such distribution of share capital and/or reserves:</w:t>
      </w:r>
    </w:p>
    <w:p w:rsidR="00655AE8" w:rsidRPr="00F13D42" w:rsidRDefault="00655AE8" w:rsidP="00655AE8">
      <w:pPr>
        <w:spacing w:after="0" w:line="360" w:lineRule="auto"/>
        <w:jc w:val="both"/>
        <w:rPr>
          <w:rFonts w:ascii="Arial" w:hAnsi="Arial" w:cs="Arial"/>
          <w:sz w:val="16"/>
          <w:szCs w:val="16"/>
          <w:lang w:val="en-GB" w:eastAsia="en-GB"/>
        </w:rPr>
      </w:pPr>
    </w:p>
    <w:p w:rsidR="00655AE8" w:rsidRPr="00F13D42" w:rsidRDefault="00655AE8" w:rsidP="00460AF8">
      <w:pPr>
        <w:numPr>
          <w:ilvl w:val="1"/>
          <w:numId w:val="111"/>
        </w:numPr>
        <w:spacing w:after="0" w:line="360" w:lineRule="auto"/>
        <w:ind w:left="2127" w:hanging="709"/>
        <w:jc w:val="both"/>
        <w:rPr>
          <w:rStyle w:val="Strong"/>
          <w:rFonts w:ascii="Arial" w:hAnsi="Arial" w:cs="Arial"/>
          <w:b w:val="0"/>
          <w:sz w:val="16"/>
          <w:szCs w:val="16"/>
        </w:rPr>
      </w:pPr>
      <w:proofErr w:type="gramStart"/>
      <w:r w:rsidRPr="00F13D42">
        <w:rPr>
          <w:rStyle w:val="Strong"/>
          <w:rFonts w:ascii="Arial" w:hAnsi="Arial" w:cs="Arial"/>
          <w:b w:val="0"/>
          <w:sz w:val="16"/>
          <w:szCs w:val="16"/>
        </w:rPr>
        <w:t>the</w:t>
      </w:r>
      <w:proofErr w:type="gramEnd"/>
      <w:r w:rsidRPr="00F13D42">
        <w:rPr>
          <w:rStyle w:val="Strong"/>
          <w:rFonts w:ascii="Arial" w:hAnsi="Arial" w:cs="Arial"/>
          <w:b w:val="0"/>
          <w:sz w:val="16"/>
          <w:szCs w:val="16"/>
        </w:rPr>
        <w:t xml:space="preserve"> Directors shall at such time have applied the Solvency and Liquidity test set out in section 4 of the Act, and shall have concluded that </w:t>
      </w:r>
      <w:r w:rsidRPr="00531856">
        <w:rPr>
          <w:rFonts w:ascii="Arial" w:hAnsi="Arial" w:cs="Arial"/>
          <w:sz w:val="16"/>
          <w:szCs w:val="16"/>
        </w:rPr>
        <w:t>the Company</w:t>
      </w:r>
      <w:r w:rsidRPr="00F13D42">
        <w:rPr>
          <w:rFonts w:ascii="Arial" w:hAnsi="Arial" w:cs="Arial"/>
          <w:sz w:val="16"/>
          <w:szCs w:val="16"/>
        </w:rPr>
        <w:t xml:space="preserve"> </w:t>
      </w:r>
      <w:r w:rsidRPr="00F13D42">
        <w:rPr>
          <w:rStyle w:val="Strong"/>
          <w:rFonts w:ascii="Arial" w:hAnsi="Arial" w:cs="Arial"/>
          <w:b w:val="0"/>
          <w:sz w:val="16"/>
          <w:szCs w:val="16"/>
        </w:rPr>
        <w:t>shall satisfy the Solvency and Liquidity Test immediately after completing the proposed distribution.</w:t>
      </w:r>
    </w:p>
    <w:p w:rsidR="00655AE8" w:rsidRPr="00F13D42" w:rsidRDefault="00655AE8" w:rsidP="00655AE8">
      <w:pPr>
        <w:spacing w:after="0" w:line="360" w:lineRule="auto"/>
        <w:rPr>
          <w:rFonts w:ascii="Arial" w:hAnsi="Arial" w:cs="Arial"/>
          <w:sz w:val="16"/>
          <w:szCs w:val="16"/>
          <w:lang w:val="en-GB" w:eastAsia="en-GB"/>
        </w:rPr>
      </w:pPr>
    </w:p>
    <w:p w:rsidR="00655AE8" w:rsidRPr="00F13D42" w:rsidRDefault="00655AE8" w:rsidP="00460AF8">
      <w:pPr>
        <w:numPr>
          <w:ilvl w:val="0"/>
          <w:numId w:val="109"/>
        </w:numPr>
        <w:spacing w:after="0" w:line="360" w:lineRule="auto"/>
        <w:ind w:left="1418" w:hanging="709"/>
        <w:jc w:val="both"/>
        <w:rPr>
          <w:rFonts w:ascii="Arial" w:hAnsi="Arial" w:cs="Arial"/>
          <w:bCs/>
          <w:sz w:val="16"/>
          <w:szCs w:val="16"/>
          <w:lang w:val="en-GB"/>
        </w:rPr>
      </w:pPr>
      <w:r w:rsidRPr="00F13D42">
        <w:rPr>
          <w:rFonts w:ascii="Arial" w:hAnsi="Arial" w:cs="Arial"/>
          <w:sz w:val="16"/>
          <w:szCs w:val="16"/>
        </w:rPr>
        <w:t>In terms of the Memorandum of Incorporation, the Board is not required to provide out of profits for t</w:t>
      </w:r>
      <w:r>
        <w:rPr>
          <w:rFonts w:ascii="Arial" w:hAnsi="Arial" w:cs="Arial"/>
          <w:sz w:val="16"/>
          <w:szCs w:val="16"/>
        </w:rPr>
        <w:t>he depreciation of fixed assets …</w:t>
      </w:r>
    </w:p>
    <w:p w:rsidR="00655AE8" w:rsidRPr="00F13D42" w:rsidRDefault="00655AE8" w:rsidP="00655AE8">
      <w:pPr>
        <w:pStyle w:val="ListParagraph"/>
        <w:rPr>
          <w:rFonts w:ascii="Arial" w:hAnsi="Arial" w:cs="Arial"/>
          <w:sz w:val="16"/>
          <w:szCs w:val="16"/>
        </w:rPr>
      </w:pPr>
    </w:p>
    <w:p w:rsidR="00655AE8" w:rsidRPr="00F13D42" w:rsidRDefault="00655AE8" w:rsidP="00460AF8">
      <w:pPr>
        <w:numPr>
          <w:ilvl w:val="0"/>
          <w:numId w:val="109"/>
        </w:numPr>
        <w:spacing w:after="0" w:line="360" w:lineRule="auto"/>
        <w:ind w:left="1418" w:hanging="709"/>
        <w:jc w:val="both"/>
        <w:rPr>
          <w:rFonts w:ascii="Arial" w:hAnsi="Arial" w:cs="Arial"/>
          <w:bCs/>
          <w:sz w:val="16"/>
          <w:szCs w:val="16"/>
          <w:lang w:val="en-GB"/>
        </w:rPr>
      </w:pPr>
      <w:r w:rsidRPr="00F13D42">
        <w:rPr>
          <w:rFonts w:ascii="Arial" w:hAnsi="Arial" w:cs="Arial"/>
          <w:sz w:val="16"/>
          <w:szCs w:val="16"/>
        </w:rPr>
        <w:t xml:space="preserve">The Memorandum of Incorporation does not prohibit, limit or restrict </w:t>
      </w:r>
      <w:r w:rsidRPr="00531856">
        <w:rPr>
          <w:rFonts w:ascii="Arial" w:hAnsi="Arial" w:cs="Arial"/>
          <w:sz w:val="16"/>
          <w:szCs w:val="16"/>
        </w:rPr>
        <w:t>the Company</w:t>
      </w:r>
      <w:r w:rsidRPr="00F13D42">
        <w:rPr>
          <w:rFonts w:ascii="Arial" w:hAnsi="Arial" w:cs="Arial"/>
          <w:sz w:val="16"/>
          <w:szCs w:val="16"/>
        </w:rPr>
        <w:t xml:space="preserve"> to issue redeemable shares of any class and not only preference shares subject to the redemption thereof requiring compliance with the distribution and acquisition provisions of sections 46 and 48 of the Act. In comparison with the previous 1973 Companies Act, there is no special provision in the 2008 Companies Act, governing the redemptions of shares and in terms of the Memorandum of Incorporation </w:t>
      </w:r>
      <w:r w:rsidRPr="00531856">
        <w:rPr>
          <w:rFonts w:ascii="Arial" w:hAnsi="Arial" w:cs="Arial"/>
          <w:sz w:val="16"/>
          <w:szCs w:val="16"/>
        </w:rPr>
        <w:t>the Company</w:t>
      </w:r>
      <w:r w:rsidRPr="00F13D42">
        <w:rPr>
          <w:rFonts w:ascii="Arial" w:hAnsi="Arial" w:cs="Arial"/>
          <w:sz w:val="16"/>
          <w:szCs w:val="16"/>
        </w:rPr>
        <w:t xml:space="preserve"> treats </w:t>
      </w:r>
      <w:proofErr w:type="gramStart"/>
      <w:r w:rsidRPr="00F13D42">
        <w:rPr>
          <w:rFonts w:ascii="Arial" w:hAnsi="Arial" w:cs="Arial"/>
          <w:sz w:val="16"/>
          <w:szCs w:val="16"/>
        </w:rPr>
        <w:t>a redemption</w:t>
      </w:r>
      <w:proofErr w:type="gramEnd"/>
      <w:r w:rsidRPr="00F13D42">
        <w:rPr>
          <w:rFonts w:ascii="Arial" w:hAnsi="Arial" w:cs="Arial"/>
          <w:sz w:val="16"/>
          <w:szCs w:val="16"/>
        </w:rPr>
        <w:t xml:space="preserve"> of its own shares on the same basis as an acquisition of its own shares. </w:t>
      </w:r>
      <w:r w:rsidRPr="00F13D42">
        <w:rPr>
          <w:rFonts w:ascii="Arial" w:hAnsi="Arial" w:cs="Arial"/>
          <w:i/>
          <w:color w:val="808080" w:themeColor="background1" w:themeShade="80"/>
          <w:sz w:val="16"/>
          <w:szCs w:val="16"/>
        </w:rPr>
        <w:t>Section 37(5)(b)</w:t>
      </w:r>
    </w:p>
    <w:p w:rsidR="00655AE8" w:rsidRPr="00F13D42" w:rsidRDefault="00655AE8" w:rsidP="00655AE8">
      <w:pPr>
        <w:pStyle w:val="ListParagraph"/>
        <w:spacing w:after="0" w:line="360" w:lineRule="auto"/>
        <w:rPr>
          <w:rFonts w:ascii="Arial" w:hAnsi="Arial" w:cs="Arial"/>
          <w:bCs/>
          <w:sz w:val="16"/>
          <w:szCs w:val="16"/>
          <w:lang w:val="en-GB"/>
        </w:rPr>
      </w:pPr>
    </w:p>
    <w:p w:rsidR="00655AE8" w:rsidRPr="00F13D42" w:rsidRDefault="00655AE8" w:rsidP="00460AF8">
      <w:pPr>
        <w:numPr>
          <w:ilvl w:val="0"/>
          <w:numId w:val="109"/>
        </w:numPr>
        <w:spacing w:after="0" w:line="360" w:lineRule="auto"/>
        <w:ind w:left="1418" w:hanging="709"/>
        <w:jc w:val="both"/>
        <w:rPr>
          <w:rFonts w:ascii="Arial" w:hAnsi="Arial" w:cs="Arial"/>
          <w:bCs/>
          <w:sz w:val="16"/>
          <w:szCs w:val="16"/>
          <w:lang w:val="en-GB"/>
        </w:rPr>
      </w:pPr>
      <w:r w:rsidRPr="00F13D42">
        <w:rPr>
          <w:rFonts w:ascii="Arial" w:hAnsi="Arial" w:cs="Arial"/>
          <w:sz w:val="16"/>
          <w:szCs w:val="16"/>
        </w:rPr>
        <w:t xml:space="preserve">In the event that a distribution in terms of either a particular Board resolution, Court Order or existing legal obligation has not been completed within 120 (one hundred and twenty) business days after the Board made the acknowledgement required by subsection (1)(c) in which the Board of </w:t>
      </w:r>
      <w:r w:rsidRPr="00531856">
        <w:rPr>
          <w:rFonts w:ascii="Arial" w:hAnsi="Arial" w:cs="Arial"/>
          <w:sz w:val="16"/>
          <w:szCs w:val="16"/>
        </w:rPr>
        <w:t>the Company</w:t>
      </w:r>
      <w:r w:rsidRPr="00F13D42">
        <w:rPr>
          <w:rFonts w:ascii="Arial" w:hAnsi="Arial" w:cs="Arial"/>
          <w:sz w:val="16"/>
          <w:szCs w:val="16"/>
        </w:rPr>
        <w:t xml:space="preserve"> has by resolution acknowledged that the Board has applied the Solvency and Liquidity Test in terms of section 4 of the Act</w:t>
      </w:r>
      <w:r>
        <w:rPr>
          <w:rFonts w:ascii="Arial" w:hAnsi="Arial" w:cs="Arial"/>
          <w:sz w:val="16"/>
          <w:szCs w:val="16"/>
        </w:rPr>
        <w:t xml:space="preserve"> …</w:t>
      </w:r>
    </w:p>
    <w:p w:rsidR="00655AE8" w:rsidRPr="00F13D42" w:rsidRDefault="00655AE8" w:rsidP="00655AE8">
      <w:pPr>
        <w:pStyle w:val="ListParagraph"/>
        <w:spacing w:after="0" w:line="360" w:lineRule="auto"/>
        <w:rPr>
          <w:rFonts w:ascii="Arial" w:hAnsi="Arial" w:cs="Arial"/>
          <w:bCs/>
          <w:sz w:val="16"/>
          <w:szCs w:val="16"/>
          <w:lang w:val="en-GB"/>
        </w:rPr>
      </w:pPr>
    </w:p>
    <w:p w:rsidR="00655AE8" w:rsidRPr="00F13D42" w:rsidRDefault="00655AE8" w:rsidP="00460AF8">
      <w:pPr>
        <w:numPr>
          <w:ilvl w:val="0"/>
          <w:numId w:val="109"/>
        </w:numPr>
        <w:spacing w:after="0" w:line="360" w:lineRule="auto"/>
        <w:ind w:left="1418" w:hanging="709"/>
        <w:jc w:val="both"/>
        <w:rPr>
          <w:rFonts w:ascii="Arial" w:hAnsi="Arial" w:cs="Arial"/>
          <w:bCs/>
          <w:sz w:val="16"/>
          <w:szCs w:val="16"/>
          <w:lang w:val="en-GB"/>
        </w:rPr>
      </w:pPr>
      <w:r w:rsidRPr="00F13D42">
        <w:rPr>
          <w:rFonts w:ascii="Arial" w:hAnsi="Arial" w:cs="Arial"/>
          <w:sz w:val="16"/>
          <w:szCs w:val="16"/>
        </w:rPr>
        <w:t xml:space="preserve">In the event of a transfer by </w:t>
      </w:r>
      <w:r w:rsidRPr="00531856">
        <w:rPr>
          <w:rFonts w:ascii="Arial" w:hAnsi="Arial" w:cs="Arial"/>
          <w:sz w:val="16"/>
          <w:szCs w:val="16"/>
        </w:rPr>
        <w:t>the Company</w:t>
      </w:r>
      <w:r w:rsidRPr="00F13D42">
        <w:rPr>
          <w:rFonts w:ascii="Arial" w:hAnsi="Arial" w:cs="Arial"/>
          <w:sz w:val="16"/>
          <w:szCs w:val="16"/>
        </w:rPr>
        <w:t xml:space="preserve"> of money or other property of </w:t>
      </w:r>
      <w:r w:rsidRPr="00531856">
        <w:rPr>
          <w:rFonts w:ascii="Arial" w:hAnsi="Arial" w:cs="Arial"/>
          <w:sz w:val="16"/>
          <w:szCs w:val="16"/>
        </w:rPr>
        <w:t>the Company</w:t>
      </w:r>
      <w:r w:rsidRPr="00F13D42">
        <w:rPr>
          <w:rFonts w:ascii="Arial" w:hAnsi="Arial" w:cs="Arial"/>
          <w:sz w:val="16"/>
          <w:szCs w:val="16"/>
        </w:rPr>
        <w:t xml:space="preserve"> other than its own shares, to or for the benefit of one or more holders of any of the shares, or to the holder of a beneficial interest in any such shares, of </w:t>
      </w:r>
      <w:r w:rsidRPr="00531856">
        <w:rPr>
          <w:rFonts w:ascii="Arial" w:hAnsi="Arial" w:cs="Arial"/>
          <w:sz w:val="16"/>
          <w:szCs w:val="16"/>
        </w:rPr>
        <w:t>the Company</w:t>
      </w:r>
      <w:r w:rsidRPr="00F13D42">
        <w:rPr>
          <w:rFonts w:ascii="Arial" w:hAnsi="Arial" w:cs="Arial"/>
          <w:sz w:val="16"/>
          <w:szCs w:val="16"/>
        </w:rPr>
        <w:t xml:space="preserve"> or of another Company within the s</w:t>
      </w:r>
      <w:r>
        <w:rPr>
          <w:rFonts w:ascii="Arial" w:hAnsi="Arial" w:cs="Arial"/>
          <w:sz w:val="16"/>
          <w:szCs w:val="16"/>
        </w:rPr>
        <w:t>ame group of companies, whether …</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109"/>
        </w:numPr>
        <w:spacing w:after="0" w:line="360" w:lineRule="auto"/>
        <w:ind w:left="1418" w:hanging="709"/>
        <w:jc w:val="both"/>
        <w:rPr>
          <w:rFonts w:ascii="Arial" w:hAnsi="Arial" w:cs="Arial"/>
          <w:sz w:val="16"/>
          <w:szCs w:val="16"/>
        </w:rPr>
      </w:pPr>
      <w:r w:rsidRPr="00F13D42">
        <w:rPr>
          <w:rFonts w:ascii="Arial" w:hAnsi="Arial" w:cs="Arial"/>
          <w:sz w:val="16"/>
          <w:szCs w:val="16"/>
        </w:rPr>
        <w:t>In the event of a distribution which involves a direct or indirect transfer by a Company of money or other property of the Company, other than shares, to or for the benefit of one or more holders of any of the shares, or to the beneficial interest in any such shares of that Company or of another Company within the sam</w:t>
      </w:r>
      <w:r>
        <w:rPr>
          <w:rFonts w:ascii="Arial" w:hAnsi="Arial" w:cs="Arial"/>
          <w:sz w:val="16"/>
          <w:szCs w:val="16"/>
        </w:rPr>
        <w:t>e group of companies, whether …</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655AE8">
      <w:pPr>
        <w:spacing w:after="0" w:line="360" w:lineRule="auto"/>
        <w:ind w:left="1418"/>
        <w:jc w:val="both"/>
        <w:rPr>
          <w:rFonts w:ascii="Arial" w:hAnsi="Arial" w:cs="Arial"/>
          <w:color w:val="A6A6A6" w:themeColor="background1" w:themeShade="A6"/>
          <w:sz w:val="16"/>
          <w:szCs w:val="16"/>
        </w:rPr>
      </w:pPr>
      <w:r w:rsidRPr="00F13D42">
        <w:rPr>
          <w:rFonts w:ascii="Arial" w:hAnsi="Arial" w:cs="Arial"/>
          <w:sz w:val="16"/>
          <w:szCs w:val="16"/>
        </w:rPr>
        <w:t xml:space="preserve">otherwise in respect of any of the shares of that Company or of another Company within the same group of companies, subject to section 164(19) a person is not to include as a liability any amount that would be required, if the Company were to be liquidated at the time of the distribution, to satisfy the preferential rights upon liquidation of Shareholders whose preferential rights upon liquidation are superior to the preferential rights upon liquidation of those receiving the distribution. </w:t>
      </w:r>
      <w:r w:rsidRPr="00F13D42">
        <w:rPr>
          <w:rFonts w:ascii="Arial" w:hAnsi="Arial" w:cs="Arial"/>
          <w:i/>
          <w:color w:val="A6A6A6" w:themeColor="background1" w:themeShade="A6"/>
          <w:sz w:val="16"/>
          <w:szCs w:val="16"/>
        </w:rPr>
        <w:t>Section 4(2</w:t>
      </w:r>
      <w:proofErr w:type="gramStart"/>
      <w:r w:rsidRPr="00F13D42">
        <w:rPr>
          <w:rFonts w:ascii="Arial" w:hAnsi="Arial" w:cs="Arial"/>
          <w:i/>
          <w:color w:val="A6A6A6" w:themeColor="background1" w:themeShade="A6"/>
          <w:sz w:val="16"/>
          <w:szCs w:val="16"/>
        </w:rPr>
        <w:t>)(</w:t>
      </w:r>
      <w:proofErr w:type="gramEnd"/>
      <w:r w:rsidRPr="00F13D42">
        <w:rPr>
          <w:rFonts w:ascii="Arial" w:hAnsi="Arial" w:cs="Arial"/>
          <w:i/>
          <w:color w:val="A6A6A6" w:themeColor="background1" w:themeShade="A6"/>
          <w:sz w:val="16"/>
          <w:szCs w:val="16"/>
        </w:rPr>
        <w:t>c)</w:t>
      </w:r>
    </w:p>
    <w:p w:rsidR="00655AE8" w:rsidRPr="00F13D42" w:rsidRDefault="00655AE8" w:rsidP="00655AE8">
      <w:pPr>
        <w:spacing w:after="0" w:line="360" w:lineRule="auto"/>
        <w:ind w:left="1418"/>
        <w:jc w:val="both"/>
        <w:rPr>
          <w:rFonts w:ascii="Arial" w:hAnsi="Arial" w:cs="Arial"/>
          <w:color w:val="A6A6A6" w:themeColor="background1" w:themeShade="A6"/>
          <w:sz w:val="16"/>
          <w:szCs w:val="16"/>
        </w:rPr>
      </w:pPr>
    </w:p>
    <w:p w:rsidR="00655AE8" w:rsidRPr="00F13D42" w:rsidRDefault="00655AE8" w:rsidP="00460AF8">
      <w:pPr>
        <w:numPr>
          <w:ilvl w:val="0"/>
          <w:numId w:val="109"/>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In the event of a distribution taking the form of the incurrence of a debt or other obligation by the Company, the requirements of this sub-article apply at the time that the Board resolves that the Company may incur that debt or obligation and do not apply to any subsequent action of </w:t>
      </w:r>
      <w:r w:rsidRPr="00531856">
        <w:rPr>
          <w:rFonts w:ascii="Arial" w:hAnsi="Arial" w:cs="Arial"/>
          <w:sz w:val="16"/>
          <w:szCs w:val="16"/>
        </w:rPr>
        <w:t>the Company</w:t>
      </w:r>
      <w:r w:rsidRPr="00F13D42">
        <w:rPr>
          <w:rFonts w:ascii="Arial" w:hAnsi="Arial" w:cs="Arial"/>
          <w:sz w:val="16"/>
          <w:szCs w:val="16"/>
        </w:rPr>
        <w:t xml:space="preserve"> in satisfaction of that debt or obligation except to the extent that the resolution, or the terms and conditions of the debt or obligation, provide otherwise</w:t>
      </w:r>
      <w:r w:rsidRPr="00F13D42">
        <w:rPr>
          <w:rFonts w:ascii="Arial" w:hAnsi="Arial" w:cs="Arial"/>
          <w:i/>
          <w:sz w:val="16"/>
          <w:szCs w:val="16"/>
        </w:rPr>
        <w:t xml:space="preserve">. </w:t>
      </w:r>
      <w:r w:rsidRPr="00F13D42">
        <w:rPr>
          <w:rFonts w:ascii="Arial" w:hAnsi="Arial" w:cs="Arial"/>
          <w:i/>
          <w:color w:val="A6A6A6" w:themeColor="background1" w:themeShade="A6"/>
          <w:sz w:val="16"/>
          <w:szCs w:val="16"/>
        </w:rPr>
        <w:t>Section 46(4)(a)(b)</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109"/>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Distributions not paid to the applicable Shareholders on the applicable record date for payment shall not carry interest against </w:t>
      </w:r>
      <w:r w:rsidRPr="00531856">
        <w:rPr>
          <w:rFonts w:ascii="Arial" w:hAnsi="Arial" w:cs="Arial"/>
          <w:sz w:val="16"/>
          <w:szCs w:val="16"/>
        </w:rPr>
        <w:t>the Company</w:t>
      </w:r>
      <w:r w:rsidRPr="00F13D42">
        <w:rPr>
          <w:rFonts w:ascii="Arial" w:hAnsi="Arial" w:cs="Arial"/>
          <w:sz w:val="16"/>
          <w:szCs w:val="16"/>
        </w:rPr>
        <w:t xml:space="preserve">. </w:t>
      </w:r>
      <w:r w:rsidRPr="00F13D42">
        <w:rPr>
          <w:rFonts w:ascii="Arial" w:hAnsi="Arial" w:cs="Arial"/>
          <w:i/>
          <w:color w:val="808080" w:themeColor="background1" w:themeShade="80"/>
          <w:sz w:val="16"/>
          <w:szCs w:val="16"/>
        </w:rPr>
        <w:t>Section 46</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numPr>
          <w:ilvl w:val="0"/>
          <w:numId w:val="109"/>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Any dividend or other sum payable on or in respect of a share may be paid to the holder of that share, if the share is held by more than one person whichever of the joint holders' name appears first in the Register; if the Shareholder is no longer entitled to the share, the person or persons entitled to it, or such other person or persons as the Shareholder </w:t>
      </w:r>
      <w:r>
        <w:rPr>
          <w:rFonts w:ascii="Arial" w:hAnsi="Arial" w:cs="Arial"/>
          <w:sz w:val="16"/>
          <w:szCs w:val="16"/>
        </w:rPr>
        <w:t>…</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numPr>
          <w:ilvl w:val="0"/>
          <w:numId w:val="109"/>
        </w:numPr>
        <w:spacing w:after="0" w:line="360" w:lineRule="auto"/>
        <w:ind w:left="1418" w:hanging="709"/>
        <w:jc w:val="both"/>
        <w:rPr>
          <w:rFonts w:ascii="Arial" w:hAnsi="Arial" w:cs="Arial"/>
          <w:sz w:val="16"/>
          <w:szCs w:val="16"/>
        </w:rPr>
      </w:pPr>
      <w:r w:rsidRPr="00F13D42">
        <w:rPr>
          <w:rFonts w:ascii="Arial" w:hAnsi="Arial" w:cs="Arial"/>
          <w:sz w:val="16"/>
          <w:szCs w:val="16"/>
        </w:rPr>
        <w:t>Every payment of a distribution made by cheque through the post or by electronic funds transfer shall be made at the risk of the Shareholders</w:t>
      </w:r>
      <w:r>
        <w:rPr>
          <w:rFonts w:ascii="Arial" w:hAnsi="Arial" w:cs="Arial"/>
          <w:sz w:val="16"/>
          <w:szCs w:val="16"/>
        </w:rPr>
        <w:t xml:space="preserve"> …</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Heading2"/>
        <w:numPr>
          <w:ilvl w:val="1"/>
          <w:numId w:val="113"/>
        </w:numPr>
        <w:spacing w:before="0" w:line="360" w:lineRule="auto"/>
        <w:ind w:left="709" w:hanging="709"/>
        <w:rPr>
          <w:sz w:val="16"/>
          <w:szCs w:val="16"/>
        </w:rPr>
      </w:pPr>
      <w:bookmarkStart w:id="55" w:name="_Toc342667080"/>
      <w:bookmarkStart w:id="56" w:name="_Toc343607920"/>
      <w:r w:rsidRPr="00F13D42">
        <w:rPr>
          <w:sz w:val="16"/>
          <w:szCs w:val="16"/>
        </w:rPr>
        <w:t>Dividends</w:t>
      </w:r>
      <w:bookmarkEnd w:id="55"/>
      <w:bookmarkEnd w:id="56"/>
    </w:p>
    <w:p w:rsidR="00655AE8" w:rsidRPr="00F13D42" w:rsidRDefault="00655AE8" w:rsidP="00460AF8">
      <w:pPr>
        <w:keepNext/>
        <w:numPr>
          <w:ilvl w:val="0"/>
          <w:numId w:val="7"/>
        </w:numPr>
        <w:spacing w:after="0" w:line="360" w:lineRule="auto"/>
        <w:ind w:left="1418" w:hanging="709"/>
        <w:jc w:val="both"/>
        <w:rPr>
          <w:rStyle w:val="IntenseEmphasis"/>
          <w:rFonts w:ascii="Arial" w:hAnsi="Arial" w:cs="Arial"/>
          <w:b w:val="0"/>
          <w:bCs w:val="0"/>
          <w:i w:val="0"/>
          <w:iCs w:val="0"/>
          <w:sz w:val="16"/>
          <w:szCs w:val="16"/>
        </w:rPr>
      </w:pPr>
      <w:r w:rsidRPr="00F13D42">
        <w:rPr>
          <w:rStyle w:val="IntenseEmphasis"/>
          <w:rFonts w:ascii="Arial" w:hAnsi="Arial" w:cs="Arial"/>
          <w:b w:val="0"/>
          <w:i w:val="0"/>
          <w:color w:val="auto"/>
          <w:sz w:val="16"/>
          <w:szCs w:val="16"/>
        </w:rPr>
        <w:t xml:space="preserve">Dividends are declared by the Directors in accordance with the Act, and as such are subject to the provisions of section 46 of the Act. In General Meeting, the Directors may declare dividends that are payable to one or more classes of Shareholders from time to time registered as such in proportion to the number of their shares and the amount paid up thereon, at a date which shall be after the date of declaration, or the date of confirmation of the dividend, whichever is the later, and which is a date after the date of publication of the announcement of the declaration of the dividend, provided that no greater dividend shall be declared by a General Meeting than is authorised by resolution of the Directors. </w:t>
      </w:r>
      <w:r w:rsidRPr="00531856">
        <w:rPr>
          <w:rFonts w:ascii="Arial" w:hAnsi="Arial" w:cs="Arial"/>
          <w:sz w:val="16"/>
          <w:szCs w:val="16"/>
        </w:rPr>
        <w:t>R‏‏edLabe‏‏l (Pty) Ltd</w:t>
      </w:r>
      <w:r w:rsidRPr="00F13D42">
        <w:rPr>
          <w:rFonts w:ascii="Arial" w:hAnsi="Arial" w:cs="Arial"/>
          <w:sz w:val="16"/>
          <w:szCs w:val="16"/>
        </w:rPr>
        <w:t xml:space="preserve"> </w:t>
      </w:r>
      <w:r w:rsidRPr="00F13D42">
        <w:rPr>
          <w:rStyle w:val="IntenseEmphasis"/>
          <w:rFonts w:ascii="Arial" w:hAnsi="Arial" w:cs="Arial"/>
          <w:b w:val="0"/>
          <w:i w:val="0"/>
          <w:color w:val="auto"/>
          <w:sz w:val="16"/>
          <w:szCs w:val="16"/>
        </w:rPr>
        <w:t xml:space="preserve">shall be required, in General Meeting, to sanction by Ordinary Resolution, final dividends. No dividend shall be declared by </w:t>
      </w:r>
      <w:r w:rsidRPr="00531856">
        <w:rPr>
          <w:rFonts w:ascii="Arial" w:hAnsi="Arial" w:cs="Arial"/>
          <w:sz w:val="16"/>
          <w:szCs w:val="16"/>
        </w:rPr>
        <w:t xml:space="preserve">the </w:t>
      </w:r>
      <w:r w:rsidRPr="00531856">
        <w:rPr>
          <w:rFonts w:ascii="Arial" w:hAnsi="Arial" w:cs="Arial"/>
          <w:sz w:val="16"/>
          <w:szCs w:val="16"/>
        </w:rPr>
        <w:lastRenderedPageBreak/>
        <w:t>Company</w:t>
      </w:r>
      <w:r w:rsidRPr="00F13D42">
        <w:rPr>
          <w:rStyle w:val="IntenseEmphasis"/>
          <w:rFonts w:ascii="Arial" w:hAnsi="Arial" w:cs="Arial"/>
          <w:b w:val="0"/>
          <w:i w:val="0"/>
          <w:color w:val="auto"/>
          <w:sz w:val="16"/>
          <w:szCs w:val="16"/>
        </w:rPr>
        <w:t xml:space="preserve"> in General Meeting unless it has been authorised by resolution of the Directors, and does not exceed the amount declared by the Directors. The date of declaration shall be known as “the dividend date”. </w:t>
      </w:r>
      <w:r w:rsidRPr="00F13D42">
        <w:rPr>
          <w:rStyle w:val="IntenseEmphasis"/>
          <w:rFonts w:ascii="Arial" w:hAnsi="Arial" w:cs="Arial"/>
          <w:b w:val="0"/>
          <w:color w:val="808080" w:themeColor="background1" w:themeShade="80"/>
          <w:sz w:val="16"/>
          <w:szCs w:val="16"/>
        </w:rPr>
        <w:t>Section 37, section 101 and Regulations 59, 60, 79, 86 and 164</w:t>
      </w:r>
    </w:p>
    <w:p w:rsidR="00655AE8" w:rsidRPr="00F13D42" w:rsidRDefault="00655AE8" w:rsidP="00655AE8">
      <w:pPr>
        <w:spacing w:after="0" w:line="360" w:lineRule="auto"/>
        <w:ind w:left="1418"/>
        <w:jc w:val="both"/>
        <w:rPr>
          <w:rFonts w:ascii="Arial" w:hAnsi="Arial" w:cs="Arial"/>
          <w:b/>
          <w:sz w:val="16"/>
          <w:szCs w:val="16"/>
        </w:rPr>
      </w:pPr>
    </w:p>
    <w:p w:rsidR="00655AE8" w:rsidRPr="00F13D42" w:rsidRDefault="00655AE8" w:rsidP="00460AF8">
      <w:pPr>
        <w:numPr>
          <w:ilvl w:val="0"/>
          <w:numId w:val="7"/>
        </w:numPr>
        <w:spacing w:after="0" w:line="360" w:lineRule="auto"/>
        <w:ind w:left="1418" w:hanging="709"/>
        <w:jc w:val="both"/>
        <w:rPr>
          <w:rFonts w:ascii="Arial" w:hAnsi="Arial" w:cs="Arial"/>
          <w:sz w:val="16"/>
          <w:szCs w:val="16"/>
        </w:rPr>
      </w:pPr>
      <w:r w:rsidRPr="00F13D42">
        <w:rPr>
          <w:rFonts w:ascii="Arial" w:hAnsi="Arial" w:cs="Arial"/>
          <w:sz w:val="16"/>
          <w:szCs w:val="16"/>
        </w:rPr>
        <w:t>With the sanction of a General Meeting a Company payment may be made either wholly or in part by the distribution of such specific assets in such manner as the Directors may, subject to compliance with the Solvency and Liquidity Test</w:t>
      </w:r>
      <w:r>
        <w:rPr>
          <w:rFonts w:ascii="Arial" w:hAnsi="Arial" w:cs="Arial"/>
          <w:sz w:val="16"/>
          <w:szCs w:val="16"/>
        </w:rPr>
        <w:t xml:space="preserve"> …</w:t>
      </w:r>
    </w:p>
    <w:p w:rsidR="00655AE8" w:rsidRPr="00F13D42" w:rsidRDefault="00655AE8" w:rsidP="00655AE8">
      <w:pPr>
        <w:spacing w:after="0" w:line="360" w:lineRule="auto"/>
        <w:jc w:val="both"/>
        <w:rPr>
          <w:rFonts w:ascii="Arial" w:hAnsi="Arial" w:cs="Arial"/>
          <w:sz w:val="16"/>
          <w:szCs w:val="16"/>
        </w:rPr>
      </w:pPr>
    </w:p>
    <w:p w:rsidR="00655AE8" w:rsidRPr="00F13D42" w:rsidRDefault="00655AE8" w:rsidP="00460AF8">
      <w:pPr>
        <w:numPr>
          <w:ilvl w:val="0"/>
          <w:numId w:val="7"/>
        </w:numPr>
        <w:spacing w:after="0" w:line="360" w:lineRule="auto"/>
        <w:ind w:left="1418" w:hanging="709"/>
        <w:jc w:val="both"/>
        <w:rPr>
          <w:rFonts w:ascii="Arial" w:hAnsi="Arial" w:cs="Arial"/>
          <w:sz w:val="16"/>
          <w:szCs w:val="16"/>
        </w:rPr>
      </w:pPr>
      <w:r w:rsidRPr="00F13D42">
        <w:rPr>
          <w:rFonts w:ascii="Arial" w:hAnsi="Arial" w:cs="Arial"/>
          <w:sz w:val="16"/>
          <w:szCs w:val="16"/>
        </w:rPr>
        <w:t>Subject to the provisions of the Act and the Memorandum of Incorporation, the Board shall be entitled to declare dividends after applying the Solvency and Liquidity Test set out in the Act and having reasonably concluded</w:t>
      </w:r>
      <w:r>
        <w:rPr>
          <w:rFonts w:ascii="Arial" w:hAnsi="Arial" w:cs="Arial"/>
          <w:sz w:val="16"/>
          <w:szCs w:val="16"/>
        </w:rPr>
        <w:t xml:space="preserve"> …</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numPr>
          <w:ilvl w:val="0"/>
          <w:numId w:val="7"/>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If and so far as in the opinion of the Directors, the profits of </w:t>
      </w:r>
      <w:r w:rsidRPr="00531856">
        <w:rPr>
          <w:rFonts w:ascii="Arial" w:hAnsi="Arial" w:cs="Arial"/>
          <w:sz w:val="16"/>
          <w:szCs w:val="16"/>
        </w:rPr>
        <w:t>the Company</w:t>
      </w:r>
      <w:r w:rsidRPr="00F13D42">
        <w:rPr>
          <w:rFonts w:ascii="Arial" w:hAnsi="Arial" w:cs="Arial"/>
          <w:sz w:val="16"/>
          <w:szCs w:val="16"/>
        </w:rPr>
        <w:t xml:space="preserve"> justify such payments, the Directors may pay the fixed dividends on any class of shares carrying a fixed dividend expressed to be payable on fixed dates on the half-yearly or other dates prescribed for the payment of such dividend, and the Directors may from time to time</w:t>
      </w:r>
      <w:r>
        <w:rPr>
          <w:rFonts w:ascii="Arial" w:hAnsi="Arial" w:cs="Arial"/>
          <w:sz w:val="16"/>
          <w:szCs w:val="16"/>
        </w:rPr>
        <w:t xml:space="preserve"> …</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numPr>
          <w:ilvl w:val="0"/>
          <w:numId w:val="7"/>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No dividend shall bear interest against </w:t>
      </w:r>
      <w:r w:rsidRPr="00531856">
        <w:rPr>
          <w:rFonts w:ascii="Arial" w:hAnsi="Arial" w:cs="Arial"/>
          <w:sz w:val="16"/>
          <w:szCs w:val="16"/>
        </w:rPr>
        <w:t>the Company</w:t>
      </w:r>
      <w:r w:rsidRPr="00F13D42">
        <w:rPr>
          <w:rFonts w:ascii="Arial" w:hAnsi="Arial" w:cs="Arial"/>
          <w:sz w:val="16"/>
          <w:szCs w:val="16"/>
        </w:rPr>
        <w:t xml:space="preserve"> and any Company payment which is unclaimed in respect of a dividend payable on or in respect of a share, shall be retained by </w:t>
      </w:r>
      <w:r w:rsidRPr="00531856">
        <w:rPr>
          <w:rFonts w:ascii="Arial" w:hAnsi="Arial" w:cs="Arial"/>
          <w:sz w:val="16"/>
          <w:szCs w:val="16"/>
        </w:rPr>
        <w:t>the Company</w:t>
      </w:r>
      <w:r w:rsidRPr="00F13D42">
        <w:rPr>
          <w:rFonts w:ascii="Arial" w:hAnsi="Arial" w:cs="Arial"/>
          <w:sz w:val="16"/>
          <w:szCs w:val="16"/>
        </w:rPr>
        <w:t xml:space="preserve"> for the benefit of the Shareholder until claimed by the Shareholder concerned, provided that any such dividend which remains unclaimed for a period of 3 (three) years after the payment date of the dividend in question, shall be forfeited and revert to </w:t>
      </w:r>
      <w:r w:rsidRPr="00531856">
        <w:rPr>
          <w:rFonts w:ascii="Arial" w:hAnsi="Arial" w:cs="Arial"/>
          <w:sz w:val="16"/>
          <w:szCs w:val="16"/>
        </w:rPr>
        <w:t>the Company</w:t>
      </w:r>
      <w:r w:rsidRPr="00F13D42">
        <w:rPr>
          <w:rFonts w:ascii="Arial" w:hAnsi="Arial" w:cs="Arial"/>
          <w:sz w:val="16"/>
          <w:szCs w:val="16"/>
        </w:rPr>
        <w:t xml:space="preserve"> and may be dealt with by the Directors or as such assigns as they deem fit, provided that notice of that declaration has been sent to a registered address of the person entitled thereto. The Board may at any time annul such forfeiture upon such conditions as it thinks fit. All unclaimed dividends may be invested or otherwise made use of by the Board for the benefit of </w:t>
      </w:r>
      <w:r w:rsidRPr="00531856">
        <w:rPr>
          <w:rFonts w:ascii="Arial" w:hAnsi="Arial" w:cs="Arial"/>
          <w:sz w:val="16"/>
          <w:szCs w:val="16"/>
        </w:rPr>
        <w:t>the Company</w:t>
      </w:r>
      <w:r w:rsidRPr="00F13D42">
        <w:rPr>
          <w:rFonts w:ascii="Arial" w:hAnsi="Arial" w:cs="Arial"/>
          <w:sz w:val="16"/>
          <w:szCs w:val="16"/>
        </w:rPr>
        <w:t>, subject to Article: Finances of the Company – Distributions of the Memorandum of Incorporation.</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numPr>
          <w:ilvl w:val="0"/>
          <w:numId w:val="7"/>
        </w:numPr>
        <w:spacing w:after="0" w:line="360" w:lineRule="auto"/>
        <w:ind w:left="1418" w:hanging="709"/>
        <w:jc w:val="both"/>
        <w:rPr>
          <w:rFonts w:ascii="Arial" w:hAnsi="Arial" w:cs="Arial"/>
          <w:sz w:val="16"/>
          <w:szCs w:val="16"/>
        </w:rPr>
      </w:pPr>
      <w:r w:rsidRPr="00531856">
        <w:rPr>
          <w:rFonts w:ascii="Arial" w:hAnsi="Arial" w:cs="Arial"/>
          <w:sz w:val="16"/>
          <w:szCs w:val="16"/>
        </w:rPr>
        <w:t>R‏‏edLabe‏‏l (Pty) Ltd</w:t>
      </w:r>
      <w:r w:rsidRPr="00F13D42">
        <w:rPr>
          <w:rFonts w:ascii="Arial" w:hAnsi="Arial" w:cs="Arial"/>
          <w:b/>
          <w:sz w:val="16"/>
          <w:szCs w:val="16"/>
        </w:rPr>
        <w:t xml:space="preserve"> </w:t>
      </w:r>
      <w:r w:rsidRPr="00F13D42">
        <w:rPr>
          <w:rFonts w:ascii="Arial" w:hAnsi="Arial" w:cs="Arial"/>
          <w:sz w:val="16"/>
          <w:szCs w:val="16"/>
        </w:rPr>
        <w:t xml:space="preserve">may cease to send any cheque or other means of payment by post for any dividend on any shares which is normally paid in that manner if in respect of at least two consecutive dividends payable on those shares the cheque, warrant or order has been returned undelivered or remains uncashed but, subject to the provisions of the Memorandum of Incorporation, shall recommence sending cheques, warrants or orders in respect of the dividends payable on those shares if the holder of or the person entitled to them claims the arrear dividend and instructs </w:t>
      </w:r>
      <w:r w:rsidRPr="00531856">
        <w:rPr>
          <w:rFonts w:ascii="Arial" w:hAnsi="Arial" w:cs="Arial"/>
          <w:sz w:val="16"/>
          <w:szCs w:val="16"/>
        </w:rPr>
        <w:t>the Company</w:t>
      </w:r>
      <w:r w:rsidRPr="00F13D42">
        <w:rPr>
          <w:rFonts w:ascii="Arial" w:hAnsi="Arial" w:cs="Arial"/>
          <w:sz w:val="16"/>
          <w:szCs w:val="16"/>
        </w:rPr>
        <w:t xml:space="preserve"> to pay fut</w:t>
      </w:r>
      <w:r>
        <w:rPr>
          <w:rFonts w:ascii="Arial" w:hAnsi="Arial" w:cs="Arial"/>
          <w:sz w:val="16"/>
          <w:szCs w:val="16"/>
        </w:rPr>
        <w:t>ure dividends in some other way …</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655AE8">
      <w:pPr>
        <w:spacing w:after="0" w:line="360" w:lineRule="auto"/>
        <w:ind w:left="1418"/>
        <w:jc w:val="both"/>
        <w:rPr>
          <w:rFonts w:ascii="Arial" w:hAnsi="Arial" w:cs="Arial"/>
          <w:color w:val="808080" w:themeColor="background1" w:themeShade="80"/>
          <w:sz w:val="16"/>
          <w:szCs w:val="16"/>
        </w:rPr>
      </w:pPr>
      <w:r w:rsidRPr="00531856">
        <w:rPr>
          <w:rFonts w:ascii="Arial" w:hAnsi="Arial" w:cs="Arial"/>
          <w:sz w:val="16"/>
          <w:szCs w:val="16"/>
        </w:rPr>
        <w:t>R‏‏edLabe‏‏l (Pty) Ltd</w:t>
      </w:r>
      <w:r w:rsidRPr="00F13D42">
        <w:rPr>
          <w:rFonts w:ascii="Arial" w:hAnsi="Arial" w:cs="Arial"/>
          <w:sz w:val="16"/>
          <w:szCs w:val="16"/>
        </w:rPr>
        <w:t xml:space="preserve"> shall be entitled at any time to delegate its obligations in respect of unclaimed dividends or any other unclaimed distributions, to any third party from time to time. </w:t>
      </w:r>
      <w:r w:rsidRPr="00F13D42">
        <w:rPr>
          <w:rFonts w:ascii="Arial" w:hAnsi="Arial" w:cs="Arial"/>
          <w:i/>
          <w:color w:val="808080" w:themeColor="background1" w:themeShade="80"/>
          <w:sz w:val="16"/>
          <w:szCs w:val="16"/>
        </w:rPr>
        <w:t>Section 46</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7"/>
        </w:numPr>
        <w:spacing w:after="0" w:line="360" w:lineRule="auto"/>
        <w:ind w:left="1418" w:hanging="709"/>
        <w:jc w:val="both"/>
        <w:rPr>
          <w:rFonts w:ascii="Arial" w:hAnsi="Arial" w:cs="Arial"/>
          <w:sz w:val="16"/>
          <w:szCs w:val="16"/>
        </w:rPr>
      </w:pPr>
      <w:r w:rsidRPr="00F13D42">
        <w:rPr>
          <w:rFonts w:ascii="Arial" w:hAnsi="Arial" w:cs="Arial"/>
          <w:sz w:val="16"/>
          <w:szCs w:val="16"/>
        </w:rPr>
        <w:t>The Directors may without the need for any further Ordinary Resolution, offer rights for election in respect of any dividend declared or proposed after the date of the adoption of the Memorandum of Incorporation and at or prior to the next General Meeting. The Directors may offer such rights of election to Shareholders either in respect of the next dividend proposed to be paid, or in respect of that dividend and all subsequent dividends, until such time as the election is revoked or the authority given expires without being renewed (whichever is the earlier)</w:t>
      </w:r>
      <w:r>
        <w:rPr>
          <w:rFonts w:ascii="Arial" w:hAnsi="Arial" w:cs="Arial"/>
          <w:sz w:val="16"/>
          <w:szCs w:val="16"/>
        </w:rPr>
        <w:t xml:space="preserve"> …</w:t>
      </w:r>
    </w:p>
    <w:p w:rsidR="00655AE8" w:rsidRPr="00F13D42" w:rsidRDefault="00655AE8" w:rsidP="00655AE8">
      <w:pPr>
        <w:spacing w:after="0" w:line="360" w:lineRule="auto"/>
        <w:ind w:left="709"/>
        <w:jc w:val="both"/>
        <w:rPr>
          <w:rFonts w:ascii="Arial" w:hAnsi="Arial" w:cs="Arial"/>
          <w:sz w:val="16"/>
          <w:szCs w:val="16"/>
        </w:rPr>
      </w:pPr>
    </w:p>
    <w:p w:rsidR="00655AE8" w:rsidRPr="00F13D42" w:rsidRDefault="00655AE8" w:rsidP="00460AF8">
      <w:pPr>
        <w:numPr>
          <w:ilvl w:val="0"/>
          <w:numId w:val="7"/>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If the Directors resolve to offer a right of election they shall give written notice to the ordinary Shareholders specifying the procedures to be followed </w:t>
      </w:r>
      <w:r>
        <w:rPr>
          <w:rFonts w:ascii="Arial" w:hAnsi="Arial" w:cs="Arial"/>
          <w:sz w:val="16"/>
          <w:szCs w:val="16"/>
        </w:rPr>
        <w:t>in order to exercise such right …</w:t>
      </w:r>
    </w:p>
    <w:p w:rsidR="00655AE8" w:rsidRPr="00F13D42" w:rsidRDefault="00655AE8" w:rsidP="00655AE8">
      <w:pPr>
        <w:spacing w:after="0" w:line="360" w:lineRule="auto"/>
        <w:ind w:left="720"/>
        <w:jc w:val="both"/>
        <w:rPr>
          <w:rFonts w:ascii="Arial" w:hAnsi="Arial" w:cs="Arial"/>
          <w:sz w:val="16"/>
          <w:szCs w:val="16"/>
        </w:rPr>
      </w:pPr>
    </w:p>
    <w:p w:rsidR="00655AE8" w:rsidRPr="00F13D42" w:rsidRDefault="00655AE8" w:rsidP="00460AF8">
      <w:pPr>
        <w:numPr>
          <w:ilvl w:val="0"/>
          <w:numId w:val="7"/>
        </w:numPr>
        <w:spacing w:after="0" w:line="360" w:lineRule="auto"/>
        <w:ind w:left="1418" w:hanging="709"/>
        <w:jc w:val="both"/>
        <w:rPr>
          <w:rFonts w:ascii="Arial" w:hAnsi="Arial" w:cs="Arial"/>
          <w:sz w:val="16"/>
          <w:szCs w:val="16"/>
        </w:rPr>
      </w:pPr>
      <w:r w:rsidRPr="00F13D42">
        <w:rPr>
          <w:rFonts w:ascii="Arial" w:hAnsi="Arial" w:cs="Arial"/>
          <w:sz w:val="16"/>
          <w:szCs w:val="16"/>
        </w:rPr>
        <w:t>If a Shareholder has elected to receive ordinary shares in lieu of a dividend (or that part of the dividend in respect of which a right of election has been given) no dividend shall be payable on Ordinary shares in respect of which the share election has been duly exercised and has not been revoked (the "</w:t>
      </w:r>
      <w:r w:rsidRPr="00F13D42">
        <w:rPr>
          <w:rFonts w:ascii="Arial" w:hAnsi="Arial" w:cs="Arial"/>
          <w:bCs/>
          <w:sz w:val="16"/>
          <w:szCs w:val="16"/>
        </w:rPr>
        <w:t>elected limited ordinary shares</w:t>
      </w:r>
      <w:r w:rsidRPr="00F13D42">
        <w:rPr>
          <w:rFonts w:ascii="Arial" w:hAnsi="Arial" w:cs="Arial"/>
          <w:sz w:val="16"/>
          <w:szCs w:val="16"/>
        </w:rPr>
        <w:t>"). In place of such dividend, the f</w:t>
      </w:r>
      <w:r>
        <w:rPr>
          <w:rFonts w:ascii="Arial" w:hAnsi="Arial" w:cs="Arial"/>
          <w:sz w:val="16"/>
          <w:szCs w:val="16"/>
        </w:rPr>
        <w:t>ollowing provisions shall apply …</w:t>
      </w:r>
    </w:p>
    <w:p w:rsidR="00655AE8" w:rsidRPr="00F13D42" w:rsidRDefault="00655AE8" w:rsidP="00655AE8">
      <w:pPr>
        <w:tabs>
          <w:tab w:val="left" w:pos="1026"/>
        </w:tabs>
        <w:spacing w:after="0" w:line="360" w:lineRule="auto"/>
        <w:ind w:left="2127"/>
        <w:jc w:val="both"/>
        <w:rPr>
          <w:rFonts w:ascii="Arial" w:hAnsi="Arial" w:cs="Arial"/>
          <w:sz w:val="16"/>
          <w:szCs w:val="16"/>
        </w:rPr>
      </w:pPr>
    </w:p>
    <w:p w:rsidR="00655AE8" w:rsidRPr="00F13D42" w:rsidRDefault="00655AE8" w:rsidP="00460AF8">
      <w:pPr>
        <w:numPr>
          <w:ilvl w:val="0"/>
          <w:numId w:val="7"/>
        </w:numPr>
        <w:spacing w:after="0" w:line="360" w:lineRule="auto"/>
        <w:ind w:left="1418" w:hanging="709"/>
        <w:jc w:val="both"/>
        <w:rPr>
          <w:rFonts w:ascii="Arial" w:hAnsi="Arial" w:cs="Arial"/>
          <w:sz w:val="16"/>
          <w:szCs w:val="16"/>
        </w:rPr>
      </w:pPr>
      <w:r w:rsidRPr="00F13D42">
        <w:rPr>
          <w:rFonts w:ascii="Arial" w:hAnsi="Arial" w:cs="Arial"/>
          <w:sz w:val="16"/>
          <w:szCs w:val="16"/>
        </w:rPr>
        <w:t>The additional ordinary shares allotted and issued shall rank equally in all respects with the fully-paid ordinary shares then in issue save only as regards participation in the relevant dividend.</w:t>
      </w:r>
    </w:p>
    <w:p w:rsidR="00655AE8" w:rsidRPr="00F13D42" w:rsidRDefault="00655AE8" w:rsidP="00655AE8">
      <w:pPr>
        <w:spacing w:after="0" w:line="360" w:lineRule="auto"/>
        <w:ind w:left="993"/>
        <w:jc w:val="both"/>
        <w:rPr>
          <w:rFonts w:ascii="Arial" w:hAnsi="Arial" w:cs="Arial"/>
          <w:sz w:val="16"/>
          <w:szCs w:val="16"/>
        </w:rPr>
      </w:pPr>
    </w:p>
    <w:p w:rsidR="00655AE8" w:rsidRPr="00F13D42" w:rsidRDefault="00655AE8" w:rsidP="00460AF8">
      <w:pPr>
        <w:numPr>
          <w:ilvl w:val="0"/>
          <w:numId w:val="7"/>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No fraction of an ordinary share shall be allotted. The Directors may, subject to the provisions of the Memorandum of Incorporation, make such provision as they think fit for any fractional entitlements including, that the whole or part of the </w:t>
      </w:r>
      <w:r w:rsidRPr="00F13D42">
        <w:rPr>
          <w:rFonts w:ascii="Arial" w:hAnsi="Arial" w:cs="Arial"/>
          <w:sz w:val="16"/>
          <w:szCs w:val="16"/>
        </w:rPr>
        <w:lastRenderedPageBreak/>
        <w:t>benefit of those fractions accrues to the Company or that the fractional entitlements are accrued and/or retained on behalf of any ordinary Shareholder.</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7"/>
        </w:numPr>
        <w:spacing w:after="0" w:line="360" w:lineRule="auto"/>
        <w:ind w:left="1418" w:hanging="709"/>
        <w:jc w:val="both"/>
        <w:rPr>
          <w:rFonts w:ascii="Arial" w:hAnsi="Arial" w:cs="Arial"/>
          <w:sz w:val="16"/>
          <w:szCs w:val="16"/>
        </w:rPr>
      </w:pPr>
      <w:r w:rsidRPr="00F13D42">
        <w:rPr>
          <w:rFonts w:ascii="Arial" w:hAnsi="Arial" w:cs="Arial"/>
          <w:sz w:val="16"/>
          <w:szCs w:val="16"/>
        </w:rPr>
        <w:t>The Directors may resolve that rights of election shall not be made available to any ordinary Shareholders with registered addresses in any territory where the Directors think fit in order to comply with, or avoid the requirements of, the laws and Regulations of such territory or a regulatory body</w:t>
      </w:r>
      <w:r>
        <w:rPr>
          <w:rFonts w:ascii="Arial" w:hAnsi="Arial" w:cs="Arial"/>
          <w:sz w:val="16"/>
          <w:szCs w:val="16"/>
        </w:rPr>
        <w:t xml:space="preserve"> …</w:t>
      </w:r>
    </w:p>
    <w:p w:rsidR="00655AE8" w:rsidRPr="00F13D42" w:rsidRDefault="00655AE8" w:rsidP="00655AE8">
      <w:pPr>
        <w:spacing w:after="0" w:line="360" w:lineRule="auto"/>
        <w:ind w:left="1321"/>
        <w:jc w:val="both"/>
        <w:rPr>
          <w:rFonts w:ascii="Arial" w:hAnsi="Arial" w:cs="Arial"/>
          <w:sz w:val="16"/>
          <w:szCs w:val="16"/>
        </w:rPr>
      </w:pPr>
    </w:p>
    <w:p w:rsidR="00655AE8" w:rsidRPr="00F13D42" w:rsidRDefault="00655AE8" w:rsidP="00460AF8">
      <w:pPr>
        <w:pStyle w:val="Heading2"/>
        <w:numPr>
          <w:ilvl w:val="1"/>
          <w:numId w:val="113"/>
        </w:numPr>
        <w:spacing w:before="0" w:line="360" w:lineRule="auto"/>
        <w:ind w:left="709" w:hanging="709"/>
        <w:rPr>
          <w:sz w:val="16"/>
          <w:szCs w:val="16"/>
        </w:rPr>
      </w:pPr>
      <w:bookmarkStart w:id="57" w:name="_Toc342667081"/>
      <w:bookmarkStart w:id="58" w:name="_Toc343607921"/>
      <w:r w:rsidRPr="00F13D42">
        <w:rPr>
          <w:sz w:val="16"/>
          <w:szCs w:val="16"/>
        </w:rPr>
        <w:t>Reserves</w:t>
      </w:r>
      <w:bookmarkEnd w:id="57"/>
      <w:bookmarkEnd w:id="58"/>
    </w:p>
    <w:p w:rsidR="00655AE8" w:rsidRPr="00F13D42" w:rsidRDefault="00655AE8" w:rsidP="00460AF8">
      <w:pPr>
        <w:numPr>
          <w:ilvl w:val="0"/>
          <w:numId w:val="112"/>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In terms of the Memorandum of Incorporation, the Board may before declaring or confirming any dividends set aside and carry to a reserve account, any part of the profits of </w:t>
      </w:r>
      <w:r w:rsidRPr="00531856">
        <w:rPr>
          <w:rFonts w:ascii="Arial" w:hAnsi="Arial" w:cs="Arial"/>
          <w:sz w:val="16"/>
          <w:szCs w:val="16"/>
        </w:rPr>
        <w:t>the Company</w:t>
      </w:r>
      <w:r w:rsidRPr="00F13D42">
        <w:rPr>
          <w:rFonts w:ascii="Arial" w:hAnsi="Arial" w:cs="Arial"/>
          <w:sz w:val="16"/>
          <w:szCs w:val="16"/>
        </w:rPr>
        <w:t xml:space="preserve"> which may at their discretion be applied for any purpose for which the profits of </w:t>
      </w:r>
      <w:r w:rsidRPr="00531856">
        <w:rPr>
          <w:rFonts w:ascii="Arial" w:hAnsi="Arial" w:cs="Arial"/>
          <w:sz w:val="16"/>
          <w:szCs w:val="16"/>
        </w:rPr>
        <w:t>the Company</w:t>
      </w:r>
      <w:r w:rsidRPr="00F13D42">
        <w:rPr>
          <w:rFonts w:ascii="Arial" w:hAnsi="Arial" w:cs="Arial"/>
          <w:sz w:val="16"/>
          <w:szCs w:val="16"/>
        </w:rPr>
        <w:t xml:space="preserve"> may properly be applied in such manner as the Directors see fit, and divide any such reserve account into such special accounts as they deem fit and consolidate such special accounts, or any part thereof, into one or more accounts, with full power to employ the assets constituting such fund or funds in the business of </w:t>
      </w:r>
      <w:r w:rsidRPr="00531856">
        <w:rPr>
          <w:rFonts w:ascii="Arial" w:hAnsi="Arial" w:cs="Arial"/>
          <w:sz w:val="16"/>
          <w:szCs w:val="16"/>
        </w:rPr>
        <w:t>the Company</w:t>
      </w:r>
      <w:r w:rsidRPr="00F13D42">
        <w:rPr>
          <w:rFonts w:ascii="Arial" w:hAnsi="Arial" w:cs="Arial"/>
          <w:sz w:val="16"/>
          <w:szCs w:val="16"/>
        </w:rPr>
        <w:t xml:space="preserve">, or may invest the assets upon such investments, other than shares of </w:t>
      </w:r>
      <w:r w:rsidRPr="00531856">
        <w:rPr>
          <w:rFonts w:ascii="Arial" w:hAnsi="Arial" w:cs="Arial"/>
          <w:sz w:val="16"/>
          <w:szCs w:val="16"/>
        </w:rPr>
        <w:t>the Company</w:t>
      </w:r>
      <w:r w:rsidRPr="00F13D42">
        <w:rPr>
          <w:rFonts w:ascii="Arial" w:hAnsi="Arial" w:cs="Arial"/>
          <w:sz w:val="16"/>
          <w:szCs w:val="16"/>
        </w:rPr>
        <w:t xml:space="preserve"> as they may select without being liable for any depreciation of or loss in consequence of such investments, whether the same be usual or authorised investments for trust funds or not. </w:t>
      </w:r>
      <w:r w:rsidRPr="00F13D42">
        <w:rPr>
          <w:rFonts w:ascii="Arial" w:hAnsi="Arial" w:cs="Arial"/>
          <w:i/>
          <w:color w:val="808080" w:themeColor="background1" w:themeShade="80"/>
          <w:sz w:val="16"/>
          <w:szCs w:val="16"/>
        </w:rPr>
        <w:t>Section 37, section 101 and section 150</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112"/>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The reserve or reserves shall, at the discretion of the Board, be applicable for meeting contingencies or for paying or equalising dividends, or for any other purpose whatsoever, to which the profits of </w:t>
      </w:r>
      <w:r w:rsidRPr="00531856">
        <w:rPr>
          <w:rFonts w:ascii="Arial" w:hAnsi="Arial" w:cs="Arial"/>
          <w:sz w:val="16"/>
          <w:szCs w:val="16"/>
        </w:rPr>
        <w:t>the Company</w:t>
      </w:r>
      <w:r w:rsidRPr="00F13D42">
        <w:rPr>
          <w:rFonts w:ascii="Arial" w:hAnsi="Arial" w:cs="Arial"/>
          <w:sz w:val="16"/>
          <w:szCs w:val="16"/>
        </w:rPr>
        <w:t xml:space="preserve"> may be properly applied and pending such application may, at the like discretion, either be employed in the business of </w:t>
      </w:r>
      <w:r w:rsidRPr="00531856">
        <w:rPr>
          <w:rFonts w:ascii="Arial" w:hAnsi="Arial" w:cs="Arial"/>
          <w:sz w:val="16"/>
          <w:szCs w:val="16"/>
        </w:rPr>
        <w:t>the Company</w:t>
      </w:r>
      <w:r w:rsidRPr="00F13D42">
        <w:rPr>
          <w:rFonts w:ascii="Arial" w:hAnsi="Arial" w:cs="Arial"/>
          <w:sz w:val="16"/>
          <w:szCs w:val="16"/>
        </w:rPr>
        <w:t xml:space="preserve"> or be invested in such investments, other than shares of </w:t>
      </w:r>
      <w:r w:rsidRPr="00531856">
        <w:rPr>
          <w:rFonts w:ascii="Arial" w:hAnsi="Arial" w:cs="Arial"/>
          <w:sz w:val="16"/>
          <w:szCs w:val="16"/>
        </w:rPr>
        <w:t>the Company</w:t>
      </w:r>
      <w:r w:rsidRPr="00F13D42">
        <w:rPr>
          <w:rFonts w:ascii="Arial" w:hAnsi="Arial" w:cs="Arial"/>
          <w:sz w:val="16"/>
          <w:szCs w:val="16"/>
        </w:rPr>
        <w:t xml:space="preserve"> as the Board may from time to time think fit. </w:t>
      </w:r>
      <w:r w:rsidRPr="00F13D42">
        <w:rPr>
          <w:rFonts w:ascii="Arial" w:hAnsi="Arial" w:cs="Arial"/>
          <w:i/>
          <w:color w:val="808080" w:themeColor="background1" w:themeShade="80"/>
          <w:sz w:val="16"/>
          <w:szCs w:val="16"/>
        </w:rPr>
        <w:t>Section 37, section 101 and section 150</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655AE8">
      <w:pPr>
        <w:spacing w:after="0" w:line="360" w:lineRule="auto"/>
        <w:rPr>
          <w:rFonts w:ascii="Arial" w:hAnsi="Arial" w:cs="Arial"/>
          <w:b/>
          <w:sz w:val="16"/>
          <w:szCs w:val="16"/>
        </w:rPr>
        <w:sectPr w:rsidR="00655AE8" w:rsidRPr="00F13D42" w:rsidSect="00655AE8">
          <w:pgSz w:w="11907" w:h="16839" w:code="9"/>
          <w:pgMar w:top="1418" w:right="851" w:bottom="743" w:left="851" w:header="708" w:footer="857" w:gutter="0"/>
          <w:cols w:space="708"/>
          <w:docGrid w:linePitch="360"/>
        </w:sectPr>
      </w:pPr>
    </w:p>
    <w:p w:rsidR="00655AE8" w:rsidRPr="00F13D42" w:rsidRDefault="00655AE8" w:rsidP="00655AE8">
      <w:pPr>
        <w:spacing w:after="0" w:line="360" w:lineRule="auto"/>
        <w:rPr>
          <w:rFonts w:ascii="Arial" w:hAnsi="Arial" w:cs="Arial"/>
          <w:b/>
          <w:sz w:val="16"/>
          <w:szCs w:val="16"/>
        </w:rPr>
      </w:pPr>
    </w:p>
    <w:p w:rsidR="00655AE8" w:rsidRPr="00F13D42" w:rsidRDefault="00655AE8" w:rsidP="00655AE8">
      <w:pPr>
        <w:pStyle w:val="Heading1"/>
        <w:numPr>
          <w:ilvl w:val="0"/>
          <w:numId w:val="0"/>
        </w:numPr>
        <w:spacing w:before="0" w:line="360" w:lineRule="auto"/>
        <w:rPr>
          <w:sz w:val="16"/>
          <w:szCs w:val="16"/>
        </w:rPr>
      </w:pPr>
      <w:bookmarkStart w:id="59" w:name="_Toc342667082"/>
      <w:bookmarkStart w:id="60" w:name="_Toc343607922"/>
      <w:r w:rsidRPr="00F13D42">
        <w:rPr>
          <w:sz w:val="16"/>
          <w:szCs w:val="16"/>
        </w:rPr>
        <w:t>ARTICLE 4 – SHAREHOLDERS’ RIGHTS AND MEETINGS</w:t>
      </w:r>
      <w:bookmarkEnd w:id="59"/>
      <w:bookmarkEnd w:id="60"/>
    </w:p>
    <w:p w:rsidR="00655AE8" w:rsidRPr="00F13D42" w:rsidRDefault="00655AE8" w:rsidP="00655AE8">
      <w:pPr>
        <w:spacing w:after="0" w:line="360" w:lineRule="auto"/>
        <w:jc w:val="both"/>
        <w:rPr>
          <w:rFonts w:ascii="Arial" w:hAnsi="Arial" w:cs="Arial"/>
          <w:b/>
          <w:sz w:val="16"/>
          <w:szCs w:val="16"/>
        </w:rPr>
      </w:pPr>
    </w:p>
    <w:p w:rsidR="00655AE8" w:rsidRPr="00F13D42" w:rsidRDefault="00655AE8" w:rsidP="00655AE8">
      <w:pPr>
        <w:pStyle w:val="Heading2"/>
        <w:numPr>
          <w:ilvl w:val="0"/>
          <w:numId w:val="0"/>
        </w:numPr>
        <w:spacing w:before="0" w:line="360" w:lineRule="auto"/>
        <w:rPr>
          <w:sz w:val="16"/>
          <w:szCs w:val="16"/>
        </w:rPr>
      </w:pPr>
      <w:bookmarkStart w:id="61" w:name="_Toc342667083"/>
      <w:bookmarkStart w:id="62" w:name="_Toc343607923"/>
      <w:r w:rsidRPr="00F13D42">
        <w:rPr>
          <w:sz w:val="16"/>
          <w:szCs w:val="16"/>
        </w:rPr>
        <w:t>4.1</w:t>
      </w:r>
      <w:r w:rsidRPr="00F13D42">
        <w:rPr>
          <w:sz w:val="16"/>
          <w:szCs w:val="16"/>
        </w:rPr>
        <w:tab/>
        <w:t>Interpretation and Application of the Memorandum of Incorporation</w:t>
      </w:r>
      <w:bookmarkEnd w:id="61"/>
      <w:bookmarkEnd w:id="62"/>
    </w:p>
    <w:p w:rsidR="00655AE8" w:rsidRPr="00F13D42" w:rsidRDefault="00655AE8" w:rsidP="00460AF8">
      <w:pPr>
        <w:keepNext/>
        <w:numPr>
          <w:ilvl w:val="0"/>
          <w:numId w:val="93"/>
        </w:numPr>
        <w:spacing w:after="0" w:line="360" w:lineRule="auto"/>
        <w:ind w:left="1418" w:hanging="698"/>
        <w:jc w:val="both"/>
        <w:rPr>
          <w:rFonts w:ascii="Arial" w:hAnsi="Arial" w:cs="Arial"/>
          <w:sz w:val="16"/>
          <w:szCs w:val="16"/>
        </w:rPr>
      </w:pPr>
      <w:r w:rsidRPr="00F13D42">
        <w:rPr>
          <w:rFonts w:ascii="Arial" w:hAnsi="Arial" w:cs="Arial"/>
          <w:sz w:val="16"/>
          <w:szCs w:val="16"/>
        </w:rPr>
        <w:t xml:space="preserve">A Shareholder is the holder of a share issued by </w:t>
      </w:r>
      <w:r w:rsidRPr="00531856">
        <w:rPr>
          <w:rFonts w:ascii="Arial" w:hAnsi="Arial" w:cs="Arial"/>
          <w:sz w:val="16"/>
          <w:szCs w:val="16"/>
        </w:rPr>
        <w:t>the Company</w:t>
      </w:r>
      <w:r w:rsidRPr="00F13D42">
        <w:rPr>
          <w:rFonts w:ascii="Arial" w:hAnsi="Arial" w:cs="Arial"/>
          <w:sz w:val="16"/>
          <w:szCs w:val="16"/>
        </w:rPr>
        <w:t xml:space="preserve"> and who is entered as such in the certificate, including a person who is entitled to exercise any voting rights in relation to a Company, irrespective of the form, title or nature of the securities to which those voting rights are attached. </w:t>
      </w:r>
      <w:r w:rsidRPr="00F13D42">
        <w:rPr>
          <w:rFonts w:ascii="Arial" w:hAnsi="Arial" w:cs="Arial"/>
          <w:i/>
          <w:color w:val="808080" w:themeColor="background1" w:themeShade="80"/>
          <w:sz w:val="16"/>
          <w:szCs w:val="16"/>
        </w:rPr>
        <w:t>Section 1 and 57(1)</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93"/>
        </w:numPr>
        <w:spacing w:after="0" w:line="360" w:lineRule="auto"/>
        <w:ind w:left="1418" w:hanging="698"/>
        <w:jc w:val="both"/>
        <w:rPr>
          <w:rFonts w:ascii="Arial" w:hAnsi="Arial" w:cs="Arial"/>
          <w:sz w:val="16"/>
          <w:szCs w:val="16"/>
        </w:rPr>
      </w:pPr>
      <w:r w:rsidRPr="00F13D42">
        <w:rPr>
          <w:rFonts w:ascii="Arial" w:hAnsi="Arial" w:cs="Arial"/>
          <w:sz w:val="16"/>
          <w:szCs w:val="16"/>
        </w:rPr>
        <w:t xml:space="preserve">In relation to </w:t>
      </w:r>
      <w:r w:rsidRPr="00531856">
        <w:rPr>
          <w:rFonts w:ascii="Arial" w:hAnsi="Arial" w:cs="Arial"/>
          <w:sz w:val="16"/>
          <w:szCs w:val="16"/>
        </w:rPr>
        <w:t>the Company</w:t>
      </w:r>
      <w:r w:rsidRPr="00F13D42">
        <w:rPr>
          <w:rFonts w:ascii="Arial" w:hAnsi="Arial" w:cs="Arial"/>
          <w:sz w:val="16"/>
          <w:szCs w:val="16"/>
        </w:rPr>
        <w:t xml:space="preserve">, and for purposes of the Memorandum of Incorporation, no person other than a registered Shareholder or its authorised representatives or proxies in terms of Article: Shareholders’ Rights and Meetings - Shareholders’ Right to be represented by proxy, in respect of a class of shares held by that registered Shareholder as reflected in the Securities Register, shall be entitled to attend, speak and vote at a meeting of that class of Shareholders. </w:t>
      </w:r>
      <w:r w:rsidRPr="00F13D42">
        <w:rPr>
          <w:rFonts w:ascii="Arial" w:hAnsi="Arial" w:cs="Arial"/>
          <w:i/>
          <w:color w:val="808080" w:themeColor="background1" w:themeShade="80"/>
          <w:sz w:val="16"/>
          <w:szCs w:val="16"/>
        </w:rPr>
        <w:t>Section 1 and 57(1)</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pStyle w:val="Heading2"/>
        <w:numPr>
          <w:ilvl w:val="1"/>
          <w:numId w:val="105"/>
        </w:numPr>
        <w:spacing w:before="0" w:line="360" w:lineRule="auto"/>
        <w:ind w:left="709" w:hanging="709"/>
        <w:rPr>
          <w:sz w:val="16"/>
          <w:szCs w:val="16"/>
        </w:rPr>
      </w:pPr>
      <w:bookmarkStart w:id="63" w:name="_Toc342667084"/>
      <w:bookmarkStart w:id="64" w:name="_Toc343607924"/>
      <w:r w:rsidRPr="00F13D42">
        <w:rPr>
          <w:sz w:val="16"/>
          <w:szCs w:val="16"/>
        </w:rPr>
        <w:t xml:space="preserve">Shareholders right to </w:t>
      </w:r>
      <w:r>
        <w:rPr>
          <w:sz w:val="16"/>
          <w:szCs w:val="16"/>
        </w:rPr>
        <w:t xml:space="preserve">be </w:t>
      </w:r>
      <w:r w:rsidRPr="00F13D42">
        <w:rPr>
          <w:sz w:val="16"/>
          <w:szCs w:val="16"/>
        </w:rPr>
        <w:t>represented by proxy</w:t>
      </w:r>
      <w:bookmarkEnd w:id="63"/>
      <w:bookmarkEnd w:id="64"/>
    </w:p>
    <w:p w:rsidR="00655AE8" w:rsidRPr="00F13D42" w:rsidRDefault="00655AE8" w:rsidP="00460AF8">
      <w:pPr>
        <w:keepNext/>
        <w:numPr>
          <w:ilvl w:val="0"/>
          <w:numId w:val="29"/>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At any time, a Shareholder may in respect of any class of shares held by that Shareholder, subject to compliance, appoint any individual, including an individual who is not a Shareholder of </w:t>
      </w:r>
      <w:r w:rsidRPr="00531856">
        <w:rPr>
          <w:rFonts w:ascii="Arial" w:hAnsi="Arial" w:cs="Arial"/>
          <w:sz w:val="16"/>
          <w:szCs w:val="16"/>
        </w:rPr>
        <w:t>the Company</w:t>
      </w:r>
      <w:r w:rsidRPr="00F13D42">
        <w:rPr>
          <w:rFonts w:ascii="Arial" w:hAnsi="Arial" w:cs="Arial"/>
          <w:sz w:val="16"/>
          <w:szCs w:val="16"/>
        </w:rPr>
        <w:t>, as a proxy to: participate in, and speak and vote at, a meeting of that class of Shareholders, on behalf of the Shareholder or give or withhold written consent on behalf of the Shareholder to a decision to be taken by that class or Shareholder by round-robin resolution.</w:t>
      </w:r>
    </w:p>
    <w:p w:rsidR="00655AE8" w:rsidRPr="00F13D42" w:rsidRDefault="00655AE8" w:rsidP="00655AE8">
      <w:pPr>
        <w:spacing w:after="0" w:line="360" w:lineRule="auto"/>
        <w:ind w:left="1418"/>
        <w:jc w:val="both"/>
        <w:rPr>
          <w:rFonts w:ascii="Arial" w:hAnsi="Arial" w:cs="Arial"/>
          <w:b/>
          <w:sz w:val="16"/>
          <w:szCs w:val="16"/>
        </w:rPr>
      </w:pPr>
    </w:p>
    <w:p w:rsidR="00655AE8" w:rsidRPr="00F13D42" w:rsidRDefault="00655AE8" w:rsidP="00655AE8">
      <w:pPr>
        <w:spacing w:after="0" w:line="360" w:lineRule="auto"/>
        <w:ind w:left="1418"/>
        <w:jc w:val="both"/>
        <w:rPr>
          <w:rFonts w:ascii="Arial" w:hAnsi="Arial" w:cs="Arial"/>
          <w:sz w:val="16"/>
          <w:szCs w:val="16"/>
        </w:rPr>
      </w:pPr>
      <w:r w:rsidRPr="00F13D42">
        <w:rPr>
          <w:rFonts w:ascii="Arial" w:hAnsi="Arial" w:cs="Arial"/>
          <w:sz w:val="16"/>
          <w:szCs w:val="16"/>
        </w:rPr>
        <w:t xml:space="preserve">The holder of an instrument of proxy or general or Special Power of Attorney, given by a Shareholder, shall be entitled to vote if duly authorised under that instrument or power to attend and take part in any meeting or proceeding of </w:t>
      </w:r>
      <w:r w:rsidRPr="00531856">
        <w:rPr>
          <w:rFonts w:ascii="Arial" w:hAnsi="Arial" w:cs="Arial"/>
          <w:sz w:val="16"/>
          <w:szCs w:val="16"/>
        </w:rPr>
        <w:t>the Company</w:t>
      </w:r>
      <w:r w:rsidRPr="00F13D42">
        <w:rPr>
          <w:rFonts w:ascii="Arial" w:hAnsi="Arial" w:cs="Arial"/>
          <w:sz w:val="16"/>
          <w:szCs w:val="16"/>
        </w:rPr>
        <w:t xml:space="preserve">, whether or not he is himself a Shareholder in </w:t>
      </w:r>
      <w:r w:rsidRPr="00531856">
        <w:rPr>
          <w:rFonts w:ascii="Arial" w:hAnsi="Arial" w:cs="Arial"/>
          <w:sz w:val="16"/>
          <w:szCs w:val="16"/>
        </w:rPr>
        <w:t>the Company</w:t>
      </w:r>
      <w:r w:rsidRPr="00F13D42">
        <w:rPr>
          <w:rFonts w:ascii="Arial" w:hAnsi="Arial" w:cs="Arial"/>
          <w:sz w:val="16"/>
          <w:szCs w:val="16"/>
        </w:rPr>
        <w:t>.</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655AE8">
      <w:pPr>
        <w:spacing w:after="0" w:line="360" w:lineRule="auto"/>
        <w:ind w:left="1418"/>
        <w:jc w:val="both"/>
        <w:rPr>
          <w:rFonts w:ascii="Arial" w:hAnsi="Arial" w:cs="Arial"/>
          <w:color w:val="808080" w:themeColor="background1" w:themeShade="80"/>
          <w:sz w:val="16"/>
          <w:szCs w:val="16"/>
        </w:rPr>
      </w:pPr>
      <w:r w:rsidRPr="00F13D42">
        <w:rPr>
          <w:rFonts w:ascii="Arial" w:hAnsi="Arial" w:cs="Arial"/>
          <w:sz w:val="16"/>
          <w:szCs w:val="16"/>
        </w:rPr>
        <w:t xml:space="preserve">Any Shareholder may at any time appoint any natural person, including a natural person who is not a Shareholder, as proxy to participate in, and speak and vote at a Shareholders’ meeting on behalf of that Shareholder, or give or withhold written consent on behalf of that Shareholder to a decision in terms of section 60 of the Act, provided that a Shareholder may appoint more than one proxy to exercise voting rights attached to different securities held by the Shareholder. </w:t>
      </w:r>
      <w:r w:rsidRPr="00F13D42">
        <w:rPr>
          <w:rFonts w:ascii="Arial" w:hAnsi="Arial" w:cs="Arial"/>
          <w:i/>
          <w:color w:val="808080" w:themeColor="background1" w:themeShade="80"/>
          <w:sz w:val="16"/>
          <w:szCs w:val="16"/>
        </w:rPr>
        <w:t>Section 58(1</w:t>
      </w:r>
      <w:proofErr w:type="gramStart"/>
      <w:r w:rsidRPr="00F13D42">
        <w:rPr>
          <w:rFonts w:ascii="Arial" w:hAnsi="Arial" w:cs="Arial"/>
          <w:i/>
          <w:color w:val="808080" w:themeColor="background1" w:themeShade="80"/>
          <w:sz w:val="16"/>
          <w:szCs w:val="16"/>
        </w:rPr>
        <w:t>)(</w:t>
      </w:r>
      <w:proofErr w:type="gramEnd"/>
      <w:r w:rsidRPr="00F13D42">
        <w:rPr>
          <w:rFonts w:ascii="Arial" w:hAnsi="Arial" w:cs="Arial"/>
          <w:i/>
          <w:color w:val="808080" w:themeColor="background1" w:themeShade="80"/>
          <w:sz w:val="16"/>
          <w:szCs w:val="16"/>
        </w:rPr>
        <w:t>a)(b), section 58(3)(a), section 58 and 60</w:t>
      </w:r>
    </w:p>
    <w:p w:rsidR="00655AE8" w:rsidRPr="00F13D42" w:rsidRDefault="00655AE8" w:rsidP="00655AE8">
      <w:pPr>
        <w:spacing w:after="0" w:line="360" w:lineRule="auto"/>
        <w:ind w:left="1418"/>
        <w:jc w:val="both"/>
        <w:rPr>
          <w:rFonts w:ascii="Arial" w:hAnsi="Arial" w:cs="Arial"/>
          <w:color w:val="808080" w:themeColor="background1" w:themeShade="80"/>
          <w:sz w:val="16"/>
          <w:szCs w:val="16"/>
        </w:rPr>
      </w:pPr>
    </w:p>
    <w:p w:rsidR="00655AE8" w:rsidRPr="00F13D42" w:rsidRDefault="00655AE8" w:rsidP="00460AF8">
      <w:pPr>
        <w:numPr>
          <w:ilvl w:val="0"/>
          <w:numId w:val="29"/>
        </w:numPr>
        <w:spacing w:after="0" w:line="360" w:lineRule="auto"/>
        <w:ind w:left="1418" w:hanging="709"/>
        <w:jc w:val="both"/>
        <w:rPr>
          <w:rFonts w:ascii="Arial" w:hAnsi="Arial" w:cs="Arial"/>
          <w:sz w:val="16"/>
          <w:szCs w:val="16"/>
        </w:rPr>
      </w:pPr>
      <w:r w:rsidRPr="00F13D42">
        <w:rPr>
          <w:rFonts w:ascii="Arial" w:hAnsi="Arial" w:cs="Arial"/>
          <w:sz w:val="16"/>
          <w:szCs w:val="16"/>
        </w:rPr>
        <w:t>A proxy appointment shall be in writing, dated and signed by the Shareholder and remains valid for 1 (one) year from the date when it was signed unless the proxy itself provides for a longer or shorter duration unless it is revoked or expires earlier as contemplated in the Act.</w:t>
      </w:r>
    </w:p>
    <w:p w:rsidR="00655AE8" w:rsidRPr="00F13D42" w:rsidRDefault="00655AE8" w:rsidP="00655AE8">
      <w:pPr>
        <w:spacing w:after="0" w:line="360" w:lineRule="auto"/>
        <w:ind w:left="1418"/>
        <w:jc w:val="both"/>
        <w:rPr>
          <w:rFonts w:ascii="Arial" w:hAnsi="Arial" w:cs="Arial"/>
          <w:b/>
          <w:sz w:val="16"/>
          <w:szCs w:val="16"/>
        </w:rPr>
      </w:pPr>
    </w:p>
    <w:p w:rsidR="00655AE8" w:rsidRPr="00F13D42" w:rsidRDefault="00655AE8" w:rsidP="00460AF8">
      <w:pPr>
        <w:pStyle w:val="Heading2"/>
        <w:numPr>
          <w:ilvl w:val="1"/>
          <w:numId w:val="105"/>
        </w:numPr>
        <w:spacing w:before="0" w:line="360" w:lineRule="auto"/>
        <w:ind w:left="709" w:hanging="709"/>
        <w:rPr>
          <w:sz w:val="16"/>
          <w:szCs w:val="16"/>
        </w:rPr>
      </w:pPr>
      <w:bookmarkStart w:id="65" w:name="_Toc342667085"/>
      <w:bookmarkStart w:id="66" w:name="_Toc343607925"/>
      <w:r w:rsidRPr="00F13D42">
        <w:rPr>
          <w:sz w:val="16"/>
          <w:szCs w:val="16"/>
        </w:rPr>
        <w:t>Record date for determining Shareholder rights</w:t>
      </w:r>
      <w:bookmarkEnd w:id="65"/>
      <w:bookmarkEnd w:id="66"/>
    </w:p>
    <w:p w:rsidR="00655AE8" w:rsidRPr="00F13D42" w:rsidRDefault="00655AE8" w:rsidP="00460AF8">
      <w:pPr>
        <w:keepNext/>
        <w:numPr>
          <w:ilvl w:val="0"/>
          <w:numId w:val="51"/>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A record date determined by the Board may in terms of section 59(1) set the applicable record dates for the purposes of determining Shareholder rights, in accordance with and as contemplated in section 59, including for purposes of determining that Shareholders who are registered on a particular record date shall be entitled to receive the notice of Shareholders’ meeting (section 59(1)(a)), or participate in and vote at a Shareholders’ meeting (section 59(1)(b)), or decide any matter by round-robin resolution. </w:t>
      </w:r>
      <w:r w:rsidRPr="00F13D42">
        <w:rPr>
          <w:rFonts w:ascii="Arial" w:hAnsi="Arial" w:cs="Arial"/>
          <w:i/>
          <w:color w:val="808080" w:themeColor="background1" w:themeShade="80"/>
          <w:sz w:val="16"/>
          <w:szCs w:val="16"/>
        </w:rPr>
        <w:t>Section 59(1)(c)</w:t>
      </w:r>
    </w:p>
    <w:p w:rsidR="00655AE8" w:rsidRPr="00F13D42" w:rsidRDefault="00655AE8" w:rsidP="00655AE8">
      <w:pPr>
        <w:pStyle w:val="NoSpacing"/>
        <w:spacing w:line="360" w:lineRule="auto"/>
        <w:ind w:left="360"/>
        <w:jc w:val="both"/>
        <w:rPr>
          <w:rFonts w:ascii="Arial" w:hAnsi="Arial" w:cs="Arial"/>
          <w:sz w:val="16"/>
          <w:szCs w:val="16"/>
        </w:rPr>
      </w:pPr>
    </w:p>
    <w:p w:rsidR="00655AE8" w:rsidRPr="00F13D42" w:rsidRDefault="00655AE8" w:rsidP="00655AE8">
      <w:pPr>
        <w:pStyle w:val="NoSpacing"/>
        <w:spacing w:line="360" w:lineRule="auto"/>
        <w:ind w:left="1418"/>
        <w:jc w:val="both"/>
        <w:rPr>
          <w:rFonts w:ascii="Arial" w:hAnsi="Arial" w:cs="Arial"/>
          <w:color w:val="808080" w:themeColor="background1" w:themeShade="80"/>
          <w:sz w:val="16"/>
          <w:szCs w:val="16"/>
        </w:rPr>
      </w:pPr>
      <w:r w:rsidRPr="00F13D42">
        <w:rPr>
          <w:rFonts w:ascii="Arial" w:hAnsi="Arial" w:cs="Arial"/>
          <w:sz w:val="16"/>
          <w:szCs w:val="16"/>
        </w:rPr>
        <w:t xml:space="preserve">Each applicable record date determined by the Board shall not be earlier than the date on which the record date is determined by the Board, i.e. shall not be a “retrospective” record date (section 59(2)(a)(i)), shall not be more than 10 (ten) business days before the date on which the event or action for which the date is being set, is scheduled to occur (section 59(2)(a)(ii)), and must be published to every Shareholder in terms of section 59(2)(b). </w:t>
      </w:r>
      <w:r w:rsidRPr="00F13D42">
        <w:rPr>
          <w:rFonts w:ascii="Arial" w:hAnsi="Arial" w:cs="Arial"/>
          <w:i/>
          <w:color w:val="808080" w:themeColor="background1" w:themeShade="80"/>
          <w:sz w:val="16"/>
          <w:szCs w:val="16"/>
        </w:rPr>
        <w:t>Section 59(1), section 59(1</w:t>
      </w:r>
      <w:proofErr w:type="gramStart"/>
      <w:r w:rsidRPr="00F13D42">
        <w:rPr>
          <w:rFonts w:ascii="Arial" w:hAnsi="Arial" w:cs="Arial"/>
          <w:i/>
          <w:color w:val="808080" w:themeColor="background1" w:themeShade="80"/>
          <w:sz w:val="16"/>
          <w:szCs w:val="16"/>
        </w:rPr>
        <w:t>)(</w:t>
      </w:r>
      <w:proofErr w:type="gramEnd"/>
      <w:r w:rsidRPr="00F13D42">
        <w:rPr>
          <w:rFonts w:ascii="Arial" w:hAnsi="Arial" w:cs="Arial"/>
          <w:i/>
          <w:color w:val="808080" w:themeColor="background1" w:themeShade="80"/>
          <w:sz w:val="16"/>
          <w:szCs w:val="16"/>
        </w:rPr>
        <w:t>a - c), section 59(2)(a)(i)(ii), and section 59(2)(b)</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pStyle w:val="Heading2"/>
        <w:numPr>
          <w:ilvl w:val="1"/>
          <w:numId w:val="105"/>
        </w:numPr>
        <w:spacing w:before="0" w:line="360" w:lineRule="auto"/>
        <w:ind w:left="709" w:hanging="709"/>
        <w:rPr>
          <w:sz w:val="16"/>
          <w:szCs w:val="16"/>
        </w:rPr>
      </w:pPr>
      <w:bookmarkStart w:id="67" w:name="_Toc342667086"/>
      <w:bookmarkStart w:id="68" w:name="_Toc343607926"/>
      <w:r w:rsidRPr="00F13D42">
        <w:rPr>
          <w:sz w:val="16"/>
          <w:szCs w:val="16"/>
        </w:rPr>
        <w:lastRenderedPageBreak/>
        <w:t>Shareholders acting other than at a meeting</w:t>
      </w:r>
      <w:bookmarkEnd w:id="67"/>
      <w:bookmarkEnd w:id="68"/>
    </w:p>
    <w:p w:rsidR="00655AE8" w:rsidRPr="00F13D42" w:rsidRDefault="00655AE8" w:rsidP="00460AF8">
      <w:pPr>
        <w:keepNext/>
        <w:numPr>
          <w:ilvl w:val="0"/>
          <w:numId w:val="9"/>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A resolution that could be voted on at a Shareholders’ meeting, other than in respect of the election of Directors, may instead be submitted by the Board for consideration to the Shareholders entitled to exercise voting rights in relation to the resolution and voted on in writing by Shareholders entitled to exercise voting rights in relation to the resolution within 20 (twenty) business days after the resolution was submitted to them. </w:t>
      </w:r>
      <w:r w:rsidRPr="00F13D42">
        <w:rPr>
          <w:rFonts w:ascii="Arial" w:hAnsi="Arial" w:cs="Arial"/>
          <w:i/>
          <w:color w:val="808080" w:themeColor="background1" w:themeShade="80"/>
          <w:sz w:val="16"/>
          <w:szCs w:val="16"/>
        </w:rPr>
        <w:t>Section 60(1)(a)(b)</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9"/>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A resolution will have been adopted if it is supported by persons entitled to exercise sufficient voting rights for it to have been adopted as an Ordinary or Special Resolution at a properly constituted Shareholders’ meeting and if adopted, shall have the same effect as if it had been approved by voting at a meeting. </w:t>
      </w:r>
      <w:r w:rsidRPr="00F13D42">
        <w:rPr>
          <w:rFonts w:ascii="Arial" w:hAnsi="Arial" w:cs="Arial"/>
          <w:i/>
          <w:color w:val="808080" w:themeColor="background1" w:themeShade="80"/>
          <w:sz w:val="16"/>
          <w:szCs w:val="16"/>
        </w:rPr>
        <w:t>Section 60(2)(a)(b)</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Heading2"/>
        <w:numPr>
          <w:ilvl w:val="1"/>
          <w:numId w:val="105"/>
        </w:numPr>
        <w:spacing w:before="0" w:line="360" w:lineRule="auto"/>
        <w:ind w:left="709" w:hanging="709"/>
        <w:rPr>
          <w:sz w:val="16"/>
          <w:szCs w:val="16"/>
        </w:rPr>
      </w:pPr>
      <w:bookmarkStart w:id="69" w:name="_Toc342667087"/>
      <w:bookmarkStart w:id="70" w:name="_Toc343607927"/>
      <w:r w:rsidRPr="00F13D42">
        <w:rPr>
          <w:sz w:val="16"/>
          <w:szCs w:val="16"/>
        </w:rPr>
        <w:t>Shareholders’ meetings</w:t>
      </w:r>
      <w:bookmarkEnd w:id="69"/>
      <w:bookmarkEnd w:id="70"/>
    </w:p>
    <w:p w:rsidR="00655AE8" w:rsidRPr="00F13D42" w:rsidRDefault="00655AE8" w:rsidP="00460AF8">
      <w:pPr>
        <w:keepNext/>
        <w:numPr>
          <w:ilvl w:val="0"/>
          <w:numId w:val="54"/>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In terms of the Act and the Memorandum of Incorporation, the Board of </w:t>
      </w:r>
      <w:r w:rsidRPr="00531856">
        <w:rPr>
          <w:rFonts w:ascii="Arial" w:hAnsi="Arial" w:cs="Arial"/>
          <w:sz w:val="16"/>
          <w:szCs w:val="16"/>
        </w:rPr>
        <w:t>the Company</w:t>
      </w:r>
      <w:r w:rsidRPr="00F13D42">
        <w:rPr>
          <w:rFonts w:ascii="Arial" w:hAnsi="Arial" w:cs="Arial"/>
          <w:sz w:val="16"/>
          <w:szCs w:val="16"/>
        </w:rPr>
        <w:t xml:space="preserve">, or any other person specified in </w:t>
      </w:r>
      <w:r w:rsidRPr="00531856">
        <w:rPr>
          <w:rFonts w:ascii="Arial" w:hAnsi="Arial" w:cs="Arial"/>
          <w:sz w:val="16"/>
          <w:szCs w:val="16"/>
        </w:rPr>
        <w:t>the Company’s</w:t>
      </w:r>
      <w:r w:rsidRPr="00F13D42">
        <w:rPr>
          <w:rFonts w:ascii="Arial" w:hAnsi="Arial" w:cs="Arial"/>
          <w:sz w:val="16"/>
          <w:szCs w:val="16"/>
        </w:rPr>
        <w:t xml:space="preserve"> Memorandum of Incorporation or Company Rules (if applicable), for example, the Company Secretary, the Auditor, the Chairman of the Board or a minimum of any 2 (two) Shareholders may call a Shareholders’ meeting at any time. </w:t>
      </w:r>
      <w:r w:rsidRPr="00F13D42">
        <w:rPr>
          <w:rFonts w:ascii="Arial" w:hAnsi="Arial" w:cs="Arial"/>
          <w:i/>
          <w:color w:val="808080" w:themeColor="background1" w:themeShade="80"/>
          <w:sz w:val="16"/>
          <w:szCs w:val="16"/>
        </w:rPr>
        <w:t>Section 61(1)(2)</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54"/>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Any person authorised in the Memorandum of Incorporation shall call a Shareholders’ meeting if one or more written and signed demands for such a meeting are delivered to </w:t>
      </w:r>
      <w:r w:rsidRPr="00531856">
        <w:rPr>
          <w:rFonts w:ascii="Arial" w:hAnsi="Arial" w:cs="Arial"/>
          <w:sz w:val="16"/>
          <w:szCs w:val="16"/>
        </w:rPr>
        <w:t>the Company</w:t>
      </w:r>
      <w:r w:rsidRPr="00F13D42">
        <w:rPr>
          <w:rFonts w:ascii="Arial" w:hAnsi="Arial" w:cs="Arial"/>
          <w:sz w:val="16"/>
          <w:szCs w:val="16"/>
        </w:rPr>
        <w:t xml:space="preserve"> and each such demand describes the specific purpose for which the meeting is proposed and in aggregate, demands for substantially the same purpose are made and signed by the holders, as of the earliest time specified in any of those demands, of at least 10% (ten percent) of the voting rights entitled to be exercised in relation to the matter proposed </w:t>
      </w:r>
      <w:r w:rsidR="00460AF8">
        <w:rPr>
          <w:rFonts w:ascii="Arial" w:hAnsi="Arial" w:cs="Arial"/>
          <w:sz w:val="16"/>
          <w:szCs w:val="16"/>
        </w:rPr>
        <w:t>…</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pStyle w:val="Heading2"/>
        <w:numPr>
          <w:ilvl w:val="1"/>
          <w:numId w:val="105"/>
        </w:numPr>
        <w:spacing w:before="0" w:line="360" w:lineRule="auto"/>
        <w:ind w:left="709" w:hanging="709"/>
        <w:rPr>
          <w:sz w:val="16"/>
          <w:szCs w:val="16"/>
        </w:rPr>
      </w:pPr>
      <w:bookmarkStart w:id="71" w:name="_Toc342667088"/>
      <w:bookmarkStart w:id="72" w:name="_Toc343607928"/>
      <w:r w:rsidRPr="00F13D42">
        <w:rPr>
          <w:sz w:val="16"/>
          <w:szCs w:val="16"/>
        </w:rPr>
        <w:t>Notices</w:t>
      </w:r>
      <w:bookmarkEnd w:id="71"/>
      <w:bookmarkEnd w:id="72"/>
    </w:p>
    <w:p w:rsidR="00655AE8" w:rsidRPr="00F13D42" w:rsidRDefault="00655AE8" w:rsidP="00460AF8">
      <w:pPr>
        <w:keepNext/>
        <w:numPr>
          <w:ilvl w:val="2"/>
          <w:numId w:val="42"/>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Each Shareholder (or the agent) of registered shares shall notify </w:t>
      </w:r>
      <w:r w:rsidRPr="00531856">
        <w:rPr>
          <w:rFonts w:ascii="Arial" w:hAnsi="Arial" w:cs="Arial"/>
          <w:sz w:val="16"/>
          <w:szCs w:val="16"/>
        </w:rPr>
        <w:t>the Company</w:t>
      </w:r>
      <w:r w:rsidRPr="00F13D42">
        <w:rPr>
          <w:rFonts w:ascii="Arial" w:hAnsi="Arial" w:cs="Arial"/>
          <w:sz w:val="16"/>
          <w:szCs w:val="16"/>
        </w:rPr>
        <w:t xml:space="preserve"> in writing of an electronic mail address, a fax number, and a physical or postal address, each of which shall be deemed to be the Shareholder’s registered address within the meaning of the Memorandum of Incorporation, and if the Shareholder has not notified </w:t>
      </w:r>
      <w:r w:rsidRPr="00531856">
        <w:rPr>
          <w:rFonts w:ascii="Arial" w:hAnsi="Arial" w:cs="Arial"/>
          <w:sz w:val="16"/>
          <w:szCs w:val="16"/>
        </w:rPr>
        <w:t>the Company</w:t>
      </w:r>
      <w:r w:rsidRPr="00F13D42">
        <w:rPr>
          <w:rFonts w:ascii="Arial" w:hAnsi="Arial" w:cs="Arial"/>
          <w:sz w:val="16"/>
          <w:szCs w:val="16"/>
        </w:rPr>
        <w:t xml:space="preserve"> of at least one of the above, the Shareholder shall be deemed to have waived his right to be served from any notice of </w:t>
      </w:r>
      <w:r w:rsidRPr="00531856">
        <w:rPr>
          <w:rFonts w:ascii="Arial" w:hAnsi="Arial" w:cs="Arial"/>
          <w:sz w:val="16"/>
          <w:szCs w:val="16"/>
        </w:rPr>
        <w:t>the Company</w:t>
      </w:r>
      <w:r w:rsidRPr="00F13D42">
        <w:rPr>
          <w:rFonts w:ascii="Arial" w:hAnsi="Arial" w:cs="Arial"/>
          <w:sz w:val="16"/>
          <w:szCs w:val="16"/>
        </w:rPr>
        <w:t>.</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Heading2"/>
        <w:numPr>
          <w:ilvl w:val="1"/>
          <w:numId w:val="105"/>
        </w:numPr>
        <w:spacing w:before="0" w:line="360" w:lineRule="auto"/>
        <w:ind w:left="709" w:hanging="709"/>
        <w:rPr>
          <w:sz w:val="16"/>
          <w:szCs w:val="16"/>
        </w:rPr>
      </w:pPr>
      <w:bookmarkStart w:id="73" w:name="_Toc342667089"/>
      <w:bookmarkStart w:id="74" w:name="_Toc343607929"/>
      <w:r w:rsidRPr="00F13D42">
        <w:rPr>
          <w:sz w:val="16"/>
          <w:szCs w:val="16"/>
        </w:rPr>
        <w:t>Notice of Shareholders’ meetings</w:t>
      </w:r>
      <w:bookmarkEnd w:id="73"/>
      <w:bookmarkEnd w:id="74"/>
    </w:p>
    <w:p w:rsidR="00655AE8" w:rsidRPr="00F13D42" w:rsidRDefault="00655AE8" w:rsidP="00460AF8">
      <w:pPr>
        <w:keepNext/>
        <w:numPr>
          <w:ilvl w:val="0"/>
          <w:numId w:val="21"/>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In terms of the Act and the Memorandum of Incorporation a notice of a meeting of any class of Shareholders must be delivered contemporaneously to each Shareholder registered as such as of the applicable record date for delivery of that notice, determined in terms of the record date, read with section 59(1)(a) of the Act, of the class of Shareholder entitled to vote on any of the resolutions to be considered at the meeting, and to the Auditors for the time being of </w:t>
      </w:r>
      <w:r w:rsidRPr="00531856">
        <w:rPr>
          <w:rFonts w:ascii="Arial" w:hAnsi="Arial" w:cs="Arial"/>
          <w:sz w:val="16"/>
          <w:szCs w:val="16"/>
        </w:rPr>
        <w:t>the Company</w:t>
      </w:r>
      <w:r w:rsidRPr="00F13D42">
        <w:rPr>
          <w:rFonts w:ascii="Arial" w:hAnsi="Arial" w:cs="Arial"/>
          <w:sz w:val="16"/>
          <w:szCs w:val="16"/>
        </w:rPr>
        <w:t xml:space="preserve"> in terms of section 93(1)(c)(ii) of the Act; and if expressly required in terms of an instrument appointing a proxy which has been delivered to </w:t>
      </w:r>
      <w:r w:rsidRPr="00531856">
        <w:rPr>
          <w:rFonts w:ascii="Arial" w:hAnsi="Arial" w:cs="Arial"/>
          <w:sz w:val="16"/>
          <w:szCs w:val="16"/>
        </w:rPr>
        <w:t>the Company</w:t>
      </w:r>
      <w:r w:rsidRPr="00F13D42">
        <w:rPr>
          <w:rFonts w:ascii="Arial" w:hAnsi="Arial" w:cs="Arial"/>
          <w:sz w:val="16"/>
          <w:szCs w:val="16"/>
        </w:rPr>
        <w:t xml:space="preserve">, to the proxy or proxies of a Shareholder (section 58(6) of the Act), in form and content as prescribed in section 62(3), at least 10 (ten) business days before the date on which the meeting is to begin. Any failure to comply with this clause shall not affect the validity of the General Meeting. </w:t>
      </w:r>
      <w:r w:rsidRPr="00F13D42">
        <w:rPr>
          <w:rFonts w:ascii="Arial" w:hAnsi="Arial" w:cs="Arial"/>
          <w:i/>
          <w:color w:val="808080" w:themeColor="background1" w:themeShade="80"/>
          <w:sz w:val="16"/>
          <w:szCs w:val="16"/>
        </w:rPr>
        <w:t>Section 58(6), section 59(1)(a), section 62(1)(a)(b) and section 93(1)(c)</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21"/>
        </w:numPr>
        <w:spacing w:after="0" w:line="360" w:lineRule="auto"/>
        <w:ind w:left="1418" w:hanging="709"/>
        <w:jc w:val="both"/>
        <w:rPr>
          <w:rFonts w:ascii="Arial" w:hAnsi="Arial" w:cs="Arial"/>
          <w:color w:val="808080" w:themeColor="background1" w:themeShade="80"/>
          <w:sz w:val="16"/>
          <w:szCs w:val="16"/>
        </w:rPr>
      </w:pPr>
      <w:r w:rsidRPr="00F13D42">
        <w:rPr>
          <w:rFonts w:ascii="Arial" w:hAnsi="Arial" w:cs="Arial"/>
          <w:sz w:val="16"/>
          <w:szCs w:val="16"/>
        </w:rPr>
        <w:t>A notice of a Shareholders’ meeting shall be in writing in plain language and shall include:</w:t>
      </w:r>
    </w:p>
    <w:p w:rsidR="00655AE8" w:rsidRPr="00F13D42" w:rsidRDefault="00655AE8" w:rsidP="00655AE8">
      <w:pPr>
        <w:pStyle w:val="NoSpacing"/>
        <w:spacing w:line="360" w:lineRule="auto"/>
        <w:ind w:left="601" w:hanging="601"/>
        <w:jc w:val="both"/>
        <w:rPr>
          <w:rFonts w:ascii="Arial" w:hAnsi="Arial" w:cs="Arial"/>
          <w:b/>
          <w:sz w:val="16"/>
          <w:szCs w:val="16"/>
        </w:rPr>
      </w:pPr>
    </w:p>
    <w:p w:rsidR="00655AE8" w:rsidRPr="00F13D42" w:rsidRDefault="00655AE8" w:rsidP="00460AF8">
      <w:pPr>
        <w:pStyle w:val="NoSpacing"/>
        <w:numPr>
          <w:ilvl w:val="1"/>
          <w:numId w:val="11"/>
        </w:numPr>
        <w:spacing w:line="360" w:lineRule="auto"/>
        <w:ind w:left="2127"/>
        <w:jc w:val="both"/>
        <w:rPr>
          <w:rFonts w:ascii="Arial" w:hAnsi="Arial" w:cs="Arial"/>
          <w:sz w:val="16"/>
          <w:szCs w:val="16"/>
        </w:rPr>
      </w:pPr>
      <w:r w:rsidRPr="00F13D42">
        <w:rPr>
          <w:rFonts w:ascii="Arial" w:hAnsi="Arial" w:cs="Arial"/>
          <w:sz w:val="16"/>
          <w:szCs w:val="16"/>
        </w:rPr>
        <w:t>the date, time and place for the meeting, and the record date for the meeting;</w:t>
      </w:r>
    </w:p>
    <w:p w:rsidR="00655AE8" w:rsidRPr="00F13D42" w:rsidRDefault="00655AE8" w:rsidP="00655AE8">
      <w:pPr>
        <w:pStyle w:val="NoSpacing"/>
        <w:spacing w:line="360" w:lineRule="auto"/>
        <w:ind w:left="2127"/>
        <w:jc w:val="both"/>
        <w:rPr>
          <w:rFonts w:ascii="Arial" w:hAnsi="Arial" w:cs="Arial"/>
          <w:sz w:val="16"/>
          <w:szCs w:val="16"/>
        </w:rPr>
      </w:pPr>
    </w:p>
    <w:p w:rsidR="00655AE8" w:rsidRPr="00F13D42" w:rsidRDefault="00655AE8" w:rsidP="00460AF8">
      <w:pPr>
        <w:pStyle w:val="NoSpacing"/>
        <w:numPr>
          <w:ilvl w:val="1"/>
          <w:numId w:val="11"/>
        </w:numPr>
        <w:spacing w:line="360" w:lineRule="auto"/>
        <w:ind w:left="2127"/>
        <w:jc w:val="both"/>
        <w:rPr>
          <w:rFonts w:ascii="Arial" w:hAnsi="Arial" w:cs="Arial"/>
          <w:sz w:val="16"/>
          <w:szCs w:val="16"/>
        </w:rPr>
      </w:pPr>
      <w:r w:rsidRPr="00F13D42">
        <w:rPr>
          <w:rFonts w:ascii="Arial" w:hAnsi="Arial" w:cs="Arial"/>
          <w:sz w:val="16"/>
          <w:szCs w:val="16"/>
        </w:rPr>
        <w:t>the general purpose of the meeting, and any specific purpose if applicable:</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2"/>
          <w:numId w:val="55"/>
        </w:numPr>
        <w:spacing w:line="360" w:lineRule="auto"/>
        <w:ind w:hanging="577"/>
        <w:jc w:val="both"/>
        <w:rPr>
          <w:rFonts w:ascii="Arial" w:hAnsi="Arial" w:cs="Arial"/>
          <w:sz w:val="16"/>
          <w:szCs w:val="16"/>
        </w:rPr>
      </w:pPr>
      <w:r w:rsidRPr="00F13D42">
        <w:rPr>
          <w:rFonts w:ascii="Arial" w:hAnsi="Arial" w:cs="Arial"/>
          <w:sz w:val="16"/>
          <w:szCs w:val="16"/>
        </w:rPr>
        <w:lastRenderedPageBreak/>
        <w:t>a summarised from of the financial statements to be presented and directions for obtaining a copy of the complete financial statements for the preceding financial year;</w:t>
      </w:r>
    </w:p>
    <w:p w:rsidR="00655AE8" w:rsidRPr="00F13D42" w:rsidRDefault="00655AE8" w:rsidP="00655AE8">
      <w:pPr>
        <w:pStyle w:val="NoSpacing"/>
        <w:spacing w:line="360" w:lineRule="auto"/>
        <w:ind w:left="2835"/>
        <w:jc w:val="both"/>
        <w:rPr>
          <w:rFonts w:ascii="Arial" w:hAnsi="Arial" w:cs="Arial"/>
          <w:sz w:val="16"/>
          <w:szCs w:val="16"/>
        </w:rPr>
      </w:pPr>
    </w:p>
    <w:p w:rsidR="00655AE8" w:rsidRPr="00F13D42" w:rsidRDefault="00655AE8" w:rsidP="00460AF8">
      <w:pPr>
        <w:pStyle w:val="NoSpacing"/>
        <w:numPr>
          <w:ilvl w:val="2"/>
          <w:numId w:val="55"/>
        </w:numPr>
        <w:spacing w:line="360" w:lineRule="auto"/>
        <w:ind w:hanging="577"/>
        <w:jc w:val="both"/>
        <w:rPr>
          <w:rFonts w:ascii="Arial" w:hAnsi="Arial" w:cs="Arial"/>
          <w:sz w:val="16"/>
          <w:szCs w:val="16"/>
        </w:rPr>
      </w:pPr>
      <w:r w:rsidRPr="00F13D42">
        <w:rPr>
          <w:rFonts w:ascii="Arial" w:hAnsi="Arial" w:cs="Arial"/>
          <w:sz w:val="16"/>
          <w:szCs w:val="16"/>
        </w:rPr>
        <w:t xml:space="preserve">a copy of any proposed resolution of which </w:t>
      </w:r>
      <w:r w:rsidRPr="00531856">
        <w:rPr>
          <w:rFonts w:ascii="Arial" w:hAnsi="Arial" w:cs="Arial"/>
          <w:sz w:val="16"/>
          <w:szCs w:val="16"/>
        </w:rPr>
        <w:t>the Company</w:t>
      </w:r>
      <w:r w:rsidRPr="00F13D42">
        <w:rPr>
          <w:rFonts w:ascii="Arial" w:hAnsi="Arial" w:cs="Arial"/>
          <w:sz w:val="16"/>
          <w:szCs w:val="16"/>
        </w:rPr>
        <w:t xml:space="preserve"> has received notice, and which is to be considered at the meeting, and a notice of the percentage of voting rights that will be required for that Resolution to be adopted;</w:t>
      </w:r>
    </w:p>
    <w:p w:rsidR="00655AE8" w:rsidRPr="00F13D42" w:rsidRDefault="00655AE8" w:rsidP="00655AE8">
      <w:pPr>
        <w:pStyle w:val="ListParagraph"/>
        <w:spacing w:after="0" w:line="360" w:lineRule="auto"/>
        <w:ind w:left="2694" w:hanging="709"/>
        <w:rPr>
          <w:rFonts w:ascii="Arial" w:hAnsi="Arial" w:cs="Arial"/>
          <w:sz w:val="16"/>
          <w:szCs w:val="16"/>
        </w:rPr>
      </w:pPr>
    </w:p>
    <w:p w:rsidR="00655AE8" w:rsidRPr="00F13D42" w:rsidRDefault="00655AE8" w:rsidP="00460AF8">
      <w:pPr>
        <w:pStyle w:val="NoSpacing"/>
        <w:numPr>
          <w:ilvl w:val="1"/>
          <w:numId w:val="11"/>
        </w:numPr>
        <w:spacing w:line="360" w:lineRule="auto"/>
        <w:ind w:left="2127" w:hanging="709"/>
        <w:jc w:val="both"/>
        <w:rPr>
          <w:rFonts w:ascii="Arial" w:hAnsi="Arial" w:cs="Arial"/>
          <w:sz w:val="16"/>
          <w:szCs w:val="16"/>
        </w:rPr>
      </w:pPr>
      <w:r w:rsidRPr="00F13D42">
        <w:rPr>
          <w:rFonts w:ascii="Arial" w:hAnsi="Arial" w:cs="Arial"/>
          <w:sz w:val="16"/>
          <w:szCs w:val="16"/>
        </w:rPr>
        <w:t xml:space="preserve">a reasonably prominent statement that: </w:t>
      </w:r>
    </w:p>
    <w:p w:rsidR="00655AE8" w:rsidRPr="00F13D42" w:rsidRDefault="00655AE8" w:rsidP="00655AE8">
      <w:pPr>
        <w:pStyle w:val="NoSpacing"/>
        <w:spacing w:line="360" w:lineRule="auto"/>
        <w:ind w:left="459"/>
        <w:jc w:val="both"/>
        <w:rPr>
          <w:rFonts w:ascii="Arial" w:hAnsi="Arial" w:cs="Arial"/>
          <w:sz w:val="16"/>
          <w:szCs w:val="16"/>
        </w:rPr>
      </w:pPr>
    </w:p>
    <w:p w:rsidR="00655AE8" w:rsidRPr="00F13D42" w:rsidRDefault="00655AE8" w:rsidP="00460AF8">
      <w:pPr>
        <w:pStyle w:val="NoSpacing"/>
        <w:numPr>
          <w:ilvl w:val="2"/>
          <w:numId w:val="81"/>
        </w:numPr>
        <w:spacing w:line="360" w:lineRule="auto"/>
        <w:ind w:left="2835" w:hanging="708"/>
        <w:jc w:val="both"/>
        <w:rPr>
          <w:rFonts w:ascii="Arial" w:hAnsi="Arial" w:cs="Arial"/>
          <w:sz w:val="16"/>
          <w:szCs w:val="16"/>
        </w:rPr>
      </w:pPr>
      <w:r w:rsidRPr="00F13D42">
        <w:rPr>
          <w:rFonts w:ascii="Arial" w:hAnsi="Arial" w:cs="Arial"/>
          <w:sz w:val="16"/>
          <w:szCs w:val="16"/>
        </w:rPr>
        <w:t>a Shareholder entitled to attend and vote at the Shareholders’ meeting shall be entitled to appoint a proxy to attend, participate in, speak and vote at the Shareholders’ meeting in the place of the Shareholder entitled to vote or given or withhold written consent on behalf of the Shareholder entitled to vote to a decision by round-robin resolution of the relevant holders entitled to vote;</w:t>
      </w:r>
    </w:p>
    <w:p w:rsidR="00655AE8" w:rsidRPr="00F13D42" w:rsidRDefault="00655AE8" w:rsidP="00655AE8">
      <w:pPr>
        <w:pStyle w:val="NoSpacing"/>
        <w:spacing w:line="360" w:lineRule="auto"/>
        <w:ind w:left="2835"/>
        <w:jc w:val="both"/>
        <w:rPr>
          <w:rFonts w:ascii="Arial" w:hAnsi="Arial" w:cs="Arial"/>
          <w:sz w:val="16"/>
          <w:szCs w:val="16"/>
        </w:rPr>
      </w:pPr>
    </w:p>
    <w:p w:rsidR="00655AE8" w:rsidRPr="00F13D42" w:rsidRDefault="00655AE8" w:rsidP="00460AF8">
      <w:pPr>
        <w:pStyle w:val="NoSpacing"/>
        <w:numPr>
          <w:ilvl w:val="2"/>
          <w:numId w:val="81"/>
        </w:numPr>
        <w:spacing w:line="360" w:lineRule="auto"/>
        <w:ind w:left="2835" w:hanging="708"/>
        <w:jc w:val="both"/>
        <w:rPr>
          <w:rFonts w:ascii="Arial" w:hAnsi="Arial" w:cs="Arial"/>
          <w:sz w:val="16"/>
          <w:szCs w:val="16"/>
        </w:rPr>
      </w:pPr>
      <w:r w:rsidRPr="00F13D42">
        <w:rPr>
          <w:rFonts w:ascii="Arial" w:hAnsi="Arial" w:cs="Arial"/>
          <w:sz w:val="16"/>
          <w:szCs w:val="16"/>
        </w:rPr>
        <w:t xml:space="preserve">a proxy need not be a Shareholder entitled to vote; and </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2"/>
          <w:numId w:val="81"/>
        </w:numPr>
        <w:spacing w:line="360" w:lineRule="auto"/>
        <w:ind w:left="2835" w:hanging="708"/>
        <w:jc w:val="both"/>
        <w:rPr>
          <w:rFonts w:ascii="Arial" w:hAnsi="Arial" w:cs="Arial"/>
          <w:sz w:val="16"/>
          <w:szCs w:val="16"/>
        </w:rPr>
      </w:pPr>
      <w:proofErr w:type="gramStart"/>
      <w:r w:rsidRPr="00F13D42">
        <w:rPr>
          <w:rFonts w:ascii="Arial" w:hAnsi="Arial" w:cs="Arial"/>
          <w:sz w:val="16"/>
          <w:szCs w:val="16"/>
        </w:rPr>
        <w:t>participants</w:t>
      </w:r>
      <w:proofErr w:type="gramEnd"/>
      <w:r w:rsidRPr="00F13D42">
        <w:rPr>
          <w:rFonts w:ascii="Arial" w:hAnsi="Arial" w:cs="Arial"/>
          <w:sz w:val="16"/>
          <w:szCs w:val="16"/>
        </w:rPr>
        <w:t xml:space="preserve"> in a Shareholders’ meeting are required to furnish satisfactory identification in terms of section 63(1) of the Companies Act in order to reasonably satisfy the person presiding at the Shareholders’ meeting. </w:t>
      </w:r>
      <w:r w:rsidRPr="00F13D42">
        <w:rPr>
          <w:rFonts w:ascii="Arial" w:hAnsi="Arial" w:cs="Arial"/>
          <w:i/>
          <w:color w:val="808080" w:themeColor="background1" w:themeShade="80"/>
          <w:sz w:val="16"/>
          <w:szCs w:val="16"/>
        </w:rPr>
        <w:t>Section 62(3)(a - e)</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pStyle w:val="Heading2"/>
        <w:numPr>
          <w:ilvl w:val="1"/>
          <w:numId w:val="105"/>
        </w:numPr>
        <w:spacing w:before="0" w:line="360" w:lineRule="auto"/>
        <w:ind w:left="709" w:hanging="709"/>
        <w:rPr>
          <w:sz w:val="16"/>
          <w:szCs w:val="16"/>
        </w:rPr>
      </w:pPr>
      <w:bookmarkStart w:id="75" w:name="_Toc342667090"/>
      <w:bookmarkStart w:id="76" w:name="_Toc343607930"/>
      <w:r w:rsidRPr="00F13D42">
        <w:rPr>
          <w:sz w:val="16"/>
          <w:szCs w:val="16"/>
        </w:rPr>
        <w:t>Conduct of meetings</w:t>
      </w:r>
      <w:bookmarkEnd w:id="75"/>
      <w:bookmarkEnd w:id="76"/>
    </w:p>
    <w:p w:rsidR="00655AE8" w:rsidRPr="00F13D42" w:rsidRDefault="00655AE8" w:rsidP="00460AF8">
      <w:pPr>
        <w:keepNext/>
        <w:numPr>
          <w:ilvl w:val="0"/>
          <w:numId w:val="103"/>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In terms of the Act and the Memorandum of Incorporation </w:t>
      </w:r>
      <w:r w:rsidRPr="00531856">
        <w:rPr>
          <w:rFonts w:ascii="Arial" w:hAnsi="Arial" w:cs="Arial"/>
          <w:sz w:val="16"/>
          <w:szCs w:val="16"/>
        </w:rPr>
        <w:t>the Company</w:t>
      </w:r>
      <w:r w:rsidRPr="00F13D42">
        <w:rPr>
          <w:rFonts w:ascii="Arial" w:hAnsi="Arial" w:cs="Arial"/>
          <w:sz w:val="16"/>
          <w:szCs w:val="16"/>
        </w:rPr>
        <w:t xml:space="preserve"> has the authority to conduct a Shareholders’ meeting entirely by electronic communication or to provide for participation in a meeting by electronic communication, is not limited or restricted by </w:t>
      </w:r>
      <w:r w:rsidR="00460AF8">
        <w:rPr>
          <w:rFonts w:ascii="Arial" w:hAnsi="Arial" w:cs="Arial"/>
          <w:sz w:val="16"/>
          <w:szCs w:val="16"/>
        </w:rPr>
        <w:t>the Memorandum of Incorporation …</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pStyle w:val="NoSpacing"/>
        <w:numPr>
          <w:ilvl w:val="1"/>
          <w:numId w:val="64"/>
        </w:numPr>
        <w:spacing w:line="360" w:lineRule="auto"/>
        <w:ind w:left="2127"/>
        <w:jc w:val="both"/>
        <w:rPr>
          <w:rFonts w:ascii="Arial" w:hAnsi="Arial" w:cs="Arial"/>
          <w:sz w:val="16"/>
          <w:szCs w:val="16"/>
        </w:rPr>
      </w:pPr>
      <w:r w:rsidRPr="00F13D42">
        <w:rPr>
          <w:rFonts w:ascii="Arial" w:hAnsi="Arial" w:cs="Arial"/>
          <w:sz w:val="16"/>
          <w:szCs w:val="16"/>
        </w:rPr>
        <w:t xml:space="preserve">Shareholders connected electronically remained connected for the duration of that part of the meeting during which the resolution was discussed; and </w:t>
      </w:r>
    </w:p>
    <w:p w:rsidR="00655AE8" w:rsidRPr="00F13D42" w:rsidRDefault="00655AE8" w:rsidP="00655AE8">
      <w:pPr>
        <w:pStyle w:val="NoSpacing"/>
        <w:spacing w:line="360" w:lineRule="auto"/>
        <w:ind w:left="2127"/>
        <w:jc w:val="both"/>
        <w:rPr>
          <w:rFonts w:ascii="Arial" w:hAnsi="Arial" w:cs="Arial"/>
          <w:sz w:val="16"/>
          <w:szCs w:val="16"/>
        </w:rPr>
      </w:pPr>
    </w:p>
    <w:p w:rsidR="00655AE8" w:rsidRPr="00F13D42" w:rsidRDefault="00655AE8" w:rsidP="00460AF8">
      <w:pPr>
        <w:pStyle w:val="NoSpacing"/>
        <w:numPr>
          <w:ilvl w:val="1"/>
          <w:numId w:val="64"/>
        </w:numPr>
        <w:spacing w:line="360" w:lineRule="auto"/>
        <w:ind w:left="2127"/>
        <w:jc w:val="both"/>
        <w:rPr>
          <w:rFonts w:ascii="Arial" w:hAnsi="Arial" w:cs="Arial"/>
          <w:sz w:val="16"/>
          <w:szCs w:val="16"/>
        </w:rPr>
      </w:pPr>
      <w:r w:rsidRPr="00F13D42">
        <w:rPr>
          <w:rFonts w:ascii="Arial" w:hAnsi="Arial" w:cs="Arial"/>
          <w:sz w:val="16"/>
          <w:szCs w:val="16"/>
        </w:rPr>
        <w:t xml:space="preserve">the subject matter of the resolution has been discussed; and </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1"/>
          <w:numId w:val="64"/>
        </w:numPr>
        <w:spacing w:line="360" w:lineRule="auto"/>
        <w:ind w:left="2127" w:hanging="709"/>
        <w:jc w:val="both"/>
        <w:rPr>
          <w:rFonts w:ascii="Arial" w:hAnsi="Arial" w:cs="Arial"/>
          <w:sz w:val="16"/>
          <w:szCs w:val="16"/>
        </w:rPr>
      </w:pPr>
      <w:r w:rsidRPr="00F13D42">
        <w:rPr>
          <w:rFonts w:ascii="Arial" w:hAnsi="Arial" w:cs="Arial"/>
          <w:sz w:val="16"/>
          <w:szCs w:val="16"/>
        </w:rPr>
        <w:t>the Chairman of the meeting or any other person present in person or electronically at the meeting certifies in writing that the aforementioned requirements have been met;</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655AE8">
      <w:pPr>
        <w:pStyle w:val="NoSpacing"/>
        <w:spacing w:line="360" w:lineRule="auto"/>
        <w:ind w:left="1418"/>
        <w:jc w:val="both"/>
        <w:rPr>
          <w:rFonts w:ascii="Arial" w:hAnsi="Arial" w:cs="Arial"/>
          <w:sz w:val="16"/>
          <w:szCs w:val="16"/>
        </w:rPr>
      </w:pPr>
      <w:proofErr w:type="gramStart"/>
      <w:r w:rsidRPr="00F13D42">
        <w:rPr>
          <w:rFonts w:ascii="Arial" w:hAnsi="Arial" w:cs="Arial"/>
          <w:sz w:val="16"/>
          <w:szCs w:val="16"/>
        </w:rPr>
        <w:t>shall</w:t>
      </w:r>
      <w:proofErr w:type="gramEnd"/>
      <w:r w:rsidRPr="00F13D42">
        <w:rPr>
          <w:rFonts w:ascii="Arial" w:hAnsi="Arial" w:cs="Arial"/>
          <w:sz w:val="16"/>
          <w:szCs w:val="16"/>
        </w:rPr>
        <w:t xml:space="preserve"> be deemed to have been passed on the date on which the resolution was adopted.</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655AE8">
      <w:pPr>
        <w:pStyle w:val="NoSpacing"/>
        <w:spacing w:line="360" w:lineRule="auto"/>
        <w:ind w:left="1418"/>
        <w:jc w:val="both"/>
        <w:rPr>
          <w:rFonts w:ascii="Arial" w:hAnsi="Arial" w:cs="Arial"/>
          <w:sz w:val="16"/>
          <w:szCs w:val="16"/>
        </w:rPr>
      </w:pPr>
      <w:r w:rsidRPr="00F13D42">
        <w:rPr>
          <w:rFonts w:ascii="Arial" w:hAnsi="Arial" w:cs="Arial"/>
          <w:sz w:val="16"/>
          <w:szCs w:val="16"/>
        </w:rPr>
        <w:t xml:space="preserve">Within 10 (ten) business days after the adoption or failing of a resolution at a meeting or where some or all of the Shareholders were connected and participated electronically, </w:t>
      </w:r>
      <w:r w:rsidRPr="00531856">
        <w:rPr>
          <w:rFonts w:ascii="Arial" w:hAnsi="Arial" w:cs="Arial"/>
          <w:sz w:val="16"/>
          <w:szCs w:val="16"/>
        </w:rPr>
        <w:t>the Company</w:t>
      </w:r>
      <w:r w:rsidRPr="00F13D42">
        <w:rPr>
          <w:rFonts w:ascii="Arial" w:hAnsi="Arial" w:cs="Arial"/>
          <w:sz w:val="16"/>
          <w:szCs w:val="16"/>
        </w:rPr>
        <w:t xml:space="preserve"> shall:</w:t>
      </w:r>
    </w:p>
    <w:p w:rsidR="00655AE8" w:rsidRPr="00F13D42" w:rsidRDefault="00655AE8" w:rsidP="00655AE8">
      <w:pPr>
        <w:pStyle w:val="NoSpacing"/>
        <w:spacing w:line="360" w:lineRule="auto"/>
        <w:ind w:left="2127" w:hanging="709"/>
        <w:jc w:val="both"/>
        <w:rPr>
          <w:rFonts w:ascii="Arial" w:hAnsi="Arial" w:cs="Arial"/>
          <w:sz w:val="16"/>
          <w:szCs w:val="16"/>
        </w:rPr>
      </w:pPr>
    </w:p>
    <w:p w:rsidR="00655AE8" w:rsidRPr="00F13D42" w:rsidRDefault="00655AE8" w:rsidP="00460AF8">
      <w:pPr>
        <w:pStyle w:val="NoSpacing"/>
        <w:numPr>
          <w:ilvl w:val="1"/>
          <w:numId w:val="64"/>
        </w:numPr>
        <w:spacing w:line="360" w:lineRule="auto"/>
        <w:ind w:left="2127" w:hanging="709"/>
        <w:jc w:val="both"/>
        <w:rPr>
          <w:rFonts w:ascii="Arial" w:hAnsi="Arial" w:cs="Arial"/>
          <w:sz w:val="16"/>
          <w:szCs w:val="16"/>
        </w:rPr>
      </w:pPr>
      <w:r w:rsidRPr="00F13D42">
        <w:rPr>
          <w:rFonts w:ascii="Arial" w:hAnsi="Arial" w:cs="Arial"/>
          <w:sz w:val="16"/>
          <w:szCs w:val="16"/>
        </w:rPr>
        <w:t xml:space="preserve">deliver to each Shareholder a copy of the resolution proposed, accompanied by a statement describing the results of the vote, consent process or election, as the case may be; and </w:t>
      </w:r>
    </w:p>
    <w:p w:rsidR="00655AE8" w:rsidRPr="00F13D42" w:rsidRDefault="00655AE8" w:rsidP="00655AE8">
      <w:pPr>
        <w:pStyle w:val="NoSpacing"/>
        <w:spacing w:line="360" w:lineRule="auto"/>
        <w:ind w:left="2127"/>
        <w:jc w:val="both"/>
        <w:rPr>
          <w:rFonts w:ascii="Arial" w:hAnsi="Arial" w:cs="Arial"/>
          <w:sz w:val="16"/>
          <w:szCs w:val="16"/>
        </w:rPr>
      </w:pPr>
    </w:p>
    <w:p w:rsidR="00655AE8" w:rsidRPr="00F13D42" w:rsidRDefault="00655AE8" w:rsidP="00460AF8">
      <w:pPr>
        <w:pStyle w:val="NoSpacing"/>
        <w:numPr>
          <w:ilvl w:val="1"/>
          <w:numId w:val="64"/>
        </w:numPr>
        <w:spacing w:line="360" w:lineRule="auto"/>
        <w:ind w:left="2127" w:hanging="709"/>
        <w:jc w:val="both"/>
        <w:rPr>
          <w:rFonts w:ascii="Arial" w:hAnsi="Arial" w:cs="Arial"/>
          <w:sz w:val="16"/>
          <w:szCs w:val="16"/>
        </w:rPr>
      </w:pPr>
      <w:r w:rsidRPr="00F13D42">
        <w:rPr>
          <w:rFonts w:ascii="Arial" w:hAnsi="Arial" w:cs="Arial"/>
          <w:sz w:val="16"/>
          <w:szCs w:val="16"/>
        </w:rPr>
        <w:t xml:space="preserve">insert a copy of the said resolution and statement in the minute book of </w:t>
      </w:r>
      <w:r w:rsidRPr="00531856">
        <w:rPr>
          <w:rFonts w:ascii="Arial" w:hAnsi="Arial" w:cs="Arial"/>
          <w:sz w:val="16"/>
          <w:szCs w:val="16"/>
        </w:rPr>
        <w:t>the Company</w:t>
      </w:r>
      <w:r w:rsidR="00460AF8">
        <w:rPr>
          <w:rFonts w:ascii="Arial" w:hAnsi="Arial" w:cs="Arial"/>
          <w:sz w:val="16"/>
          <w:szCs w:val="16"/>
        </w:rPr>
        <w:t xml:space="preserve"> …</w:t>
      </w:r>
    </w:p>
    <w:p w:rsidR="00655AE8" w:rsidRPr="00F13D42" w:rsidRDefault="00655AE8" w:rsidP="00655AE8">
      <w:pPr>
        <w:pStyle w:val="NoSpacing"/>
        <w:spacing w:line="360" w:lineRule="auto"/>
        <w:jc w:val="both"/>
        <w:rPr>
          <w:rFonts w:ascii="Arial" w:hAnsi="Arial" w:cs="Arial"/>
          <w:sz w:val="16"/>
          <w:szCs w:val="16"/>
        </w:rPr>
      </w:pPr>
    </w:p>
    <w:p w:rsidR="00655AE8" w:rsidRPr="00F13D42" w:rsidRDefault="00655AE8" w:rsidP="00460AF8">
      <w:pPr>
        <w:pStyle w:val="Heading2"/>
        <w:numPr>
          <w:ilvl w:val="1"/>
          <w:numId w:val="105"/>
        </w:numPr>
        <w:spacing w:before="0" w:line="360" w:lineRule="auto"/>
        <w:ind w:left="709" w:hanging="709"/>
        <w:rPr>
          <w:sz w:val="16"/>
          <w:szCs w:val="16"/>
        </w:rPr>
      </w:pPr>
      <w:bookmarkStart w:id="77" w:name="_Toc342667091"/>
      <w:bookmarkStart w:id="78" w:name="_Toc343607931"/>
      <w:r w:rsidRPr="00F13D42">
        <w:rPr>
          <w:sz w:val="16"/>
          <w:szCs w:val="16"/>
        </w:rPr>
        <w:t>Meeting Quorum and Postponement</w:t>
      </w:r>
      <w:bookmarkEnd w:id="77"/>
      <w:bookmarkEnd w:id="78"/>
    </w:p>
    <w:p w:rsidR="00655AE8" w:rsidRPr="00F13D42" w:rsidRDefault="00655AE8" w:rsidP="00460AF8">
      <w:pPr>
        <w:keepNext/>
        <w:numPr>
          <w:ilvl w:val="0"/>
          <w:numId w:val="34"/>
        </w:numPr>
        <w:spacing w:after="0" w:line="360" w:lineRule="auto"/>
        <w:ind w:left="1418" w:hanging="709"/>
        <w:jc w:val="both"/>
        <w:rPr>
          <w:rFonts w:ascii="Arial" w:hAnsi="Arial" w:cs="Arial"/>
          <w:sz w:val="16"/>
          <w:szCs w:val="16"/>
        </w:rPr>
      </w:pPr>
      <w:r w:rsidRPr="00F13D42">
        <w:rPr>
          <w:rFonts w:ascii="Arial" w:hAnsi="Arial" w:cs="Arial"/>
          <w:sz w:val="16"/>
          <w:szCs w:val="16"/>
        </w:rPr>
        <w:t>In terms of the Act, the Memorandum of Incorporation specifies that at least 25% (twenty five percent) of all the voting rights that are entitled to be exercised in respect of:</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pStyle w:val="NoSpacing"/>
        <w:numPr>
          <w:ilvl w:val="1"/>
          <w:numId w:val="100"/>
        </w:numPr>
        <w:spacing w:line="360" w:lineRule="auto"/>
        <w:ind w:left="2127" w:hanging="709"/>
        <w:jc w:val="both"/>
        <w:rPr>
          <w:rFonts w:ascii="Arial" w:hAnsi="Arial" w:cs="Arial"/>
          <w:sz w:val="16"/>
          <w:szCs w:val="16"/>
        </w:rPr>
      </w:pPr>
      <w:r w:rsidRPr="00F13D42">
        <w:rPr>
          <w:rFonts w:ascii="Arial" w:hAnsi="Arial" w:cs="Arial"/>
          <w:sz w:val="16"/>
          <w:szCs w:val="16"/>
        </w:rPr>
        <w:lastRenderedPageBreak/>
        <w:t>at least one matter to be decided at any Shareholders’ meeting must be present for that meeting to begin; and</w:t>
      </w:r>
    </w:p>
    <w:p w:rsidR="00655AE8" w:rsidRPr="00F13D42" w:rsidRDefault="00655AE8" w:rsidP="00655AE8">
      <w:pPr>
        <w:pStyle w:val="NoSpacing"/>
        <w:spacing w:line="360" w:lineRule="auto"/>
        <w:ind w:left="2127"/>
        <w:jc w:val="both"/>
        <w:rPr>
          <w:rFonts w:ascii="Arial" w:hAnsi="Arial" w:cs="Arial"/>
          <w:sz w:val="16"/>
          <w:szCs w:val="16"/>
        </w:rPr>
      </w:pPr>
    </w:p>
    <w:p w:rsidR="00655AE8" w:rsidRPr="00F13D42" w:rsidRDefault="00655AE8" w:rsidP="00460AF8">
      <w:pPr>
        <w:pStyle w:val="NoSpacing"/>
        <w:numPr>
          <w:ilvl w:val="1"/>
          <w:numId w:val="100"/>
        </w:numPr>
        <w:spacing w:line="360" w:lineRule="auto"/>
        <w:ind w:left="2127" w:hanging="709"/>
        <w:jc w:val="both"/>
        <w:rPr>
          <w:rFonts w:ascii="Arial" w:hAnsi="Arial" w:cs="Arial"/>
          <w:sz w:val="16"/>
          <w:szCs w:val="16"/>
        </w:rPr>
      </w:pPr>
      <w:r w:rsidRPr="00F13D42">
        <w:rPr>
          <w:rFonts w:ascii="Arial" w:hAnsi="Arial" w:cs="Arial"/>
          <w:sz w:val="16"/>
          <w:szCs w:val="16"/>
        </w:rPr>
        <w:t>a matter to be decided at any Shareholders’ meeting for that matter to begin to be considered at that meeting, provided that three Shareholders entitled to attend and vote are present at the time of the meeting</w:t>
      </w:r>
      <w:r>
        <w:rPr>
          <w:rFonts w:ascii="Arial" w:hAnsi="Arial" w:cs="Arial"/>
          <w:sz w:val="16"/>
          <w:szCs w:val="16"/>
        </w:rPr>
        <w:t>…</w:t>
      </w:r>
    </w:p>
    <w:p w:rsidR="00655AE8" w:rsidRPr="00F13D42" w:rsidRDefault="00655AE8" w:rsidP="00655AE8">
      <w:pPr>
        <w:pStyle w:val="NoSpacing"/>
        <w:spacing w:line="360" w:lineRule="auto"/>
        <w:ind w:left="1418"/>
        <w:jc w:val="both"/>
        <w:rPr>
          <w:rFonts w:ascii="Arial" w:hAnsi="Arial" w:cs="Arial"/>
          <w:b/>
          <w:sz w:val="16"/>
          <w:szCs w:val="16"/>
        </w:rPr>
      </w:pPr>
    </w:p>
    <w:p w:rsidR="00655AE8" w:rsidRPr="00F13D42" w:rsidRDefault="00655AE8" w:rsidP="00460AF8">
      <w:pPr>
        <w:numPr>
          <w:ilvl w:val="0"/>
          <w:numId w:val="34"/>
        </w:numPr>
        <w:spacing w:after="0" w:line="360" w:lineRule="auto"/>
        <w:ind w:left="1418" w:hanging="709"/>
        <w:jc w:val="both"/>
        <w:rPr>
          <w:rFonts w:ascii="Arial" w:hAnsi="Arial" w:cs="Arial"/>
          <w:sz w:val="16"/>
          <w:szCs w:val="16"/>
        </w:rPr>
      </w:pPr>
      <w:r w:rsidRPr="00F13D42">
        <w:rPr>
          <w:rFonts w:ascii="Arial" w:hAnsi="Arial" w:cs="Arial"/>
          <w:sz w:val="16"/>
          <w:szCs w:val="16"/>
        </w:rPr>
        <w:t>The time periods specified in sections 64(4) and (5) of the Act, regarding the postponement of a Shareholders’ meeting or the consideration of a particular matter at a Shareholders’ meeting</w:t>
      </w:r>
      <w:r w:rsidR="00460AF8">
        <w:rPr>
          <w:rFonts w:ascii="Arial" w:hAnsi="Arial" w:cs="Arial"/>
          <w:sz w:val="16"/>
          <w:szCs w:val="16"/>
        </w:rPr>
        <w:t xml:space="preserve"> …</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numPr>
          <w:ilvl w:val="1"/>
          <w:numId w:val="16"/>
        </w:numPr>
        <w:spacing w:after="0" w:line="360" w:lineRule="auto"/>
        <w:ind w:left="2127"/>
        <w:jc w:val="both"/>
        <w:rPr>
          <w:rFonts w:ascii="Arial" w:hAnsi="Arial" w:cs="Arial"/>
          <w:sz w:val="16"/>
          <w:szCs w:val="16"/>
        </w:rPr>
      </w:pPr>
      <w:r w:rsidRPr="00F13D42">
        <w:rPr>
          <w:rFonts w:ascii="Arial" w:hAnsi="Arial" w:cs="Arial"/>
          <w:sz w:val="16"/>
          <w:szCs w:val="16"/>
        </w:rPr>
        <w:t xml:space="preserve">for that meeting to begin have not been satisfied, the meeting may be postponed </w:t>
      </w:r>
      <w:r w:rsidR="00460AF8">
        <w:rPr>
          <w:rFonts w:ascii="Arial" w:hAnsi="Arial" w:cs="Arial"/>
          <w:sz w:val="16"/>
          <w:szCs w:val="16"/>
        </w:rPr>
        <w:t>…</w:t>
      </w:r>
    </w:p>
    <w:p w:rsidR="00655AE8" w:rsidRPr="00F13D42" w:rsidRDefault="00655AE8" w:rsidP="00655AE8">
      <w:pPr>
        <w:spacing w:after="0" w:line="360" w:lineRule="auto"/>
        <w:ind w:left="2127"/>
        <w:jc w:val="both"/>
        <w:rPr>
          <w:rFonts w:ascii="Arial" w:hAnsi="Arial" w:cs="Arial"/>
          <w:sz w:val="16"/>
          <w:szCs w:val="16"/>
        </w:rPr>
      </w:pPr>
    </w:p>
    <w:p w:rsidR="00655AE8" w:rsidRPr="00F13D42" w:rsidRDefault="00655AE8" w:rsidP="00460AF8">
      <w:pPr>
        <w:numPr>
          <w:ilvl w:val="1"/>
          <w:numId w:val="16"/>
        </w:numPr>
        <w:spacing w:after="0" w:line="360" w:lineRule="auto"/>
        <w:ind w:left="2127"/>
        <w:jc w:val="both"/>
        <w:rPr>
          <w:rFonts w:ascii="Arial" w:hAnsi="Arial" w:cs="Arial"/>
          <w:sz w:val="16"/>
          <w:szCs w:val="16"/>
        </w:rPr>
      </w:pPr>
      <w:r w:rsidRPr="00F13D42">
        <w:rPr>
          <w:rFonts w:ascii="Arial" w:hAnsi="Arial" w:cs="Arial"/>
          <w:sz w:val="16"/>
          <w:szCs w:val="16"/>
        </w:rPr>
        <w:t>for consideration of a particular matter to begin, have not been satisfied:</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numPr>
          <w:ilvl w:val="2"/>
          <w:numId w:val="101"/>
        </w:numPr>
        <w:spacing w:after="0" w:line="360" w:lineRule="auto"/>
        <w:jc w:val="both"/>
        <w:rPr>
          <w:rFonts w:ascii="Arial" w:hAnsi="Arial" w:cs="Arial"/>
          <w:sz w:val="16"/>
          <w:szCs w:val="16"/>
        </w:rPr>
      </w:pPr>
      <w:r w:rsidRPr="00F13D42">
        <w:rPr>
          <w:rFonts w:ascii="Arial" w:hAnsi="Arial" w:cs="Arial"/>
          <w:sz w:val="16"/>
          <w:szCs w:val="16"/>
        </w:rPr>
        <w:t>if there is other business on the agenda of the meeting, consideration of that matter may be postponed to a later time in the meeting without any motion or vote; or</w:t>
      </w:r>
    </w:p>
    <w:p w:rsidR="00655AE8" w:rsidRPr="00F13D42" w:rsidRDefault="00655AE8" w:rsidP="00655AE8">
      <w:pPr>
        <w:spacing w:after="0" w:line="360" w:lineRule="auto"/>
        <w:ind w:left="2858"/>
        <w:jc w:val="both"/>
        <w:rPr>
          <w:rFonts w:ascii="Arial" w:hAnsi="Arial" w:cs="Arial"/>
          <w:sz w:val="16"/>
          <w:szCs w:val="16"/>
        </w:rPr>
      </w:pPr>
    </w:p>
    <w:p w:rsidR="00655AE8" w:rsidRPr="00F13D42" w:rsidRDefault="00655AE8" w:rsidP="00460AF8">
      <w:pPr>
        <w:numPr>
          <w:ilvl w:val="2"/>
          <w:numId w:val="101"/>
        </w:numPr>
        <w:spacing w:after="0" w:line="360" w:lineRule="auto"/>
        <w:jc w:val="both"/>
        <w:rPr>
          <w:rFonts w:ascii="Arial" w:hAnsi="Arial" w:cs="Arial"/>
          <w:sz w:val="16"/>
          <w:szCs w:val="16"/>
        </w:rPr>
      </w:pPr>
      <w:r w:rsidRPr="00F13D42">
        <w:rPr>
          <w:rFonts w:ascii="Arial" w:hAnsi="Arial" w:cs="Arial"/>
          <w:sz w:val="16"/>
          <w:szCs w:val="16"/>
        </w:rPr>
        <w:t>if there is no other business on the agenda of the meeting, the meeting may be adjourned without any motion or vote, for 1 (one) week or more on reasonable grounds;</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numPr>
          <w:ilvl w:val="1"/>
          <w:numId w:val="16"/>
        </w:numPr>
        <w:spacing w:after="0" w:line="360" w:lineRule="auto"/>
        <w:ind w:left="2127" w:hanging="709"/>
        <w:jc w:val="both"/>
        <w:rPr>
          <w:rFonts w:ascii="Arial" w:hAnsi="Arial" w:cs="Arial"/>
          <w:sz w:val="16"/>
          <w:szCs w:val="16"/>
        </w:rPr>
      </w:pPr>
      <w:r w:rsidRPr="00F13D42">
        <w:rPr>
          <w:rFonts w:ascii="Arial" w:hAnsi="Arial" w:cs="Arial"/>
          <w:sz w:val="16"/>
          <w:szCs w:val="16"/>
        </w:rPr>
        <w:t>provided that the person intended to chair a meeting that cannot begin, may extend the 1 (one) hour limit for a reasonable period on the grounds that:</w:t>
      </w:r>
    </w:p>
    <w:p w:rsidR="00655AE8" w:rsidRPr="00F13D42" w:rsidRDefault="00655AE8" w:rsidP="00655AE8">
      <w:pPr>
        <w:spacing w:after="0" w:line="360" w:lineRule="auto"/>
        <w:ind w:left="2127"/>
        <w:jc w:val="both"/>
        <w:rPr>
          <w:rFonts w:ascii="Arial" w:hAnsi="Arial" w:cs="Arial"/>
          <w:sz w:val="16"/>
          <w:szCs w:val="16"/>
        </w:rPr>
      </w:pPr>
    </w:p>
    <w:p w:rsidR="00655AE8" w:rsidRPr="00F13D42" w:rsidRDefault="00655AE8" w:rsidP="00460AF8">
      <w:pPr>
        <w:numPr>
          <w:ilvl w:val="2"/>
          <w:numId w:val="24"/>
        </w:numPr>
        <w:spacing w:after="0" w:line="360" w:lineRule="auto"/>
        <w:jc w:val="both"/>
        <w:rPr>
          <w:rFonts w:ascii="Arial" w:hAnsi="Arial" w:cs="Arial"/>
          <w:sz w:val="16"/>
          <w:szCs w:val="16"/>
        </w:rPr>
      </w:pPr>
      <w:r w:rsidRPr="00F13D42">
        <w:rPr>
          <w:rFonts w:ascii="Arial" w:hAnsi="Arial" w:cs="Arial"/>
          <w:sz w:val="16"/>
          <w:szCs w:val="16"/>
        </w:rPr>
        <w:t>exceptional circumstances affecting weather, transportation or electronic communication have generally impeded or are generally impeding the ability of Shareholders to be present at the meeting; or</w:t>
      </w:r>
    </w:p>
    <w:p w:rsidR="00655AE8" w:rsidRPr="00F13D42" w:rsidRDefault="00655AE8" w:rsidP="00655AE8">
      <w:pPr>
        <w:spacing w:after="0" w:line="360" w:lineRule="auto"/>
        <w:ind w:left="2858"/>
        <w:jc w:val="both"/>
        <w:rPr>
          <w:rFonts w:ascii="Arial" w:hAnsi="Arial" w:cs="Arial"/>
          <w:sz w:val="16"/>
          <w:szCs w:val="16"/>
        </w:rPr>
      </w:pPr>
    </w:p>
    <w:p w:rsidR="00655AE8" w:rsidRPr="00F13D42" w:rsidRDefault="00655AE8" w:rsidP="00460AF8">
      <w:pPr>
        <w:numPr>
          <w:ilvl w:val="2"/>
          <w:numId w:val="24"/>
        </w:numPr>
        <w:spacing w:after="0" w:line="360" w:lineRule="auto"/>
        <w:jc w:val="both"/>
        <w:rPr>
          <w:rFonts w:ascii="Arial" w:hAnsi="Arial" w:cs="Arial"/>
          <w:sz w:val="16"/>
          <w:szCs w:val="16"/>
        </w:rPr>
      </w:pPr>
      <w:r w:rsidRPr="00F13D42">
        <w:rPr>
          <w:rFonts w:ascii="Arial" w:hAnsi="Arial" w:cs="Arial"/>
          <w:sz w:val="16"/>
          <w:szCs w:val="16"/>
        </w:rPr>
        <w:t>one or more particular Shareholders, having been delayed, have communicated an intention to attend the meeting, and those Shareholders</w:t>
      </w:r>
      <w:r w:rsidR="00460AF8">
        <w:rPr>
          <w:rFonts w:ascii="Arial" w:hAnsi="Arial" w:cs="Arial"/>
          <w:sz w:val="16"/>
          <w:szCs w:val="16"/>
        </w:rPr>
        <w:t xml:space="preserve"> …</w:t>
      </w:r>
    </w:p>
    <w:p w:rsidR="00655AE8" w:rsidRPr="00F13D42" w:rsidRDefault="00655AE8" w:rsidP="00460AF8">
      <w:pPr>
        <w:spacing w:after="0" w:line="360" w:lineRule="auto"/>
        <w:jc w:val="both"/>
        <w:rPr>
          <w:rFonts w:ascii="Arial" w:hAnsi="Arial" w:cs="Arial"/>
          <w:sz w:val="16"/>
          <w:szCs w:val="16"/>
        </w:rPr>
      </w:pPr>
    </w:p>
    <w:p w:rsidR="00655AE8" w:rsidRPr="00F13D42" w:rsidRDefault="00655AE8" w:rsidP="00460AF8">
      <w:pPr>
        <w:pStyle w:val="Heading2"/>
        <w:numPr>
          <w:ilvl w:val="1"/>
          <w:numId w:val="105"/>
        </w:numPr>
        <w:spacing w:before="0" w:line="360" w:lineRule="auto"/>
        <w:ind w:left="709" w:hanging="709"/>
        <w:rPr>
          <w:sz w:val="16"/>
          <w:szCs w:val="16"/>
        </w:rPr>
      </w:pPr>
      <w:bookmarkStart w:id="79" w:name="_Toc342667092"/>
      <w:bookmarkStart w:id="80" w:name="_Toc343607932"/>
      <w:r w:rsidRPr="00F13D42">
        <w:rPr>
          <w:sz w:val="16"/>
          <w:szCs w:val="16"/>
        </w:rPr>
        <w:t>Adjournment of Shareholders’ meetings</w:t>
      </w:r>
      <w:bookmarkEnd w:id="79"/>
      <w:bookmarkEnd w:id="80"/>
    </w:p>
    <w:p w:rsidR="00655AE8" w:rsidRPr="00F13D42" w:rsidRDefault="00655AE8" w:rsidP="00460AF8">
      <w:pPr>
        <w:keepNext/>
        <w:numPr>
          <w:ilvl w:val="0"/>
          <w:numId w:val="8"/>
        </w:numPr>
        <w:spacing w:after="0" w:line="360" w:lineRule="auto"/>
        <w:ind w:left="1418" w:hanging="709"/>
        <w:jc w:val="both"/>
        <w:rPr>
          <w:rFonts w:ascii="Arial" w:hAnsi="Arial" w:cs="Arial"/>
          <w:sz w:val="16"/>
          <w:szCs w:val="16"/>
        </w:rPr>
      </w:pPr>
      <w:r w:rsidRPr="00F13D42">
        <w:rPr>
          <w:rFonts w:ascii="Arial" w:hAnsi="Arial" w:cs="Arial"/>
          <w:sz w:val="16"/>
          <w:szCs w:val="16"/>
        </w:rPr>
        <w:t>A Shareholders’ meeting or the consideration of any matter being debated at the meeting may be adjourned from time to time without further notice, by the Chairman of the Shareholders’ meeting or on a motion supported by persons entitled to exercise, in aggregate</w:t>
      </w:r>
      <w:r w:rsidR="00460AF8">
        <w:rPr>
          <w:rFonts w:ascii="Arial" w:hAnsi="Arial" w:cs="Arial"/>
          <w:sz w:val="16"/>
          <w:szCs w:val="16"/>
        </w:rPr>
        <w:t xml:space="preserve"> …</w:t>
      </w:r>
    </w:p>
    <w:p w:rsidR="00655AE8" w:rsidRPr="00F13D42" w:rsidRDefault="00655AE8" w:rsidP="00655AE8">
      <w:pPr>
        <w:spacing w:after="0" w:line="360" w:lineRule="auto"/>
        <w:ind w:left="1418"/>
        <w:jc w:val="both"/>
        <w:rPr>
          <w:rFonts w:ascii="Arial" w:hAnsi="Arial" w:cs="Arial"/>
          <w:b/>
          <w:sz w:val="16"/>
          <w:szCs w:val="16"/>
        </w:rPr>
      </w:pPr>
    </w:p>
    <w:p w:rsidR="00655AE8" w:rsidRPr="00F13D42" w:rsidRDefault="00655AE8" w:rsidP="00460AF8">
      <w:pPr>
        <w:numPr>
          <w:ilvl w:val="0"/>
          <w:numId w:val="8"/>
        </w:numPr>
        <w:spacing w:after="0" w:line="360" w:lineRule="auto"/>
        <w:ind w:left="1418" w:hanging="709"/>
        <w:jc w:val="both"/>
        <w:rPr>
          <w:rFonts w:ascii="Arial" w:hAnsi="Arial" w:cs="Arial"/>
          <w:sz w:val="16"/>
          <w:szCs w:val="16"/>
        </w:rPr>
      </w:pPr>
      <w:r w:rsidRPr="00F13D42">
        <w:rPr>
          <w:rFonts w:ascii="Arial" w:hAnsi="Arial" w:cs="Arial"/>
          <w:sz w:val="16"/>
          <w:szCs w:val="16"/>
        </w:rPr>
        <w:t>In terms of the Act and the Memorandum of Incorporation an adjournment of a meeting, or of consideration of a matter being debated at the meeting shall be either to a fixed time and place</w:t>
      </w:r>
      <w:r w:rsidR="00460AF8">
        <w:rPr>
          <w:rFonts w:ascii="Arial" w:hAnsi="Arial" w:cs="Arial"/>
          <w:sz w:val="16"/>
          <w:szCs w:val="16"/>
        </w:rPr>
        <w:t xml:space="preserve"> ..</w:t>
      </w:r>
      <w:r w:rsidRPr="00F13D42">
        <w:rPr>
          <w:rFonts w:ascii="Arial" w:hAnsi="Arial" w:cs="Arial"/>
          <w:sz w:val="16"/>
          <w:szCs w:val="16"/>
        </w:rPr>
        <w:t>.</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655AE8">
      <w:pPr>
        <w:spacing w:after="0" w:line="360" w:lineRule="auto"/>
        <w:ind w:left="1418"/>
        <w:jc w:val="both"/>
        <w:rPr>
          <w:rFonts w:ascii="Arial" w:hAnsi="Arial" w:cs="Arial"/>
          <w:sz w:val="16"/>
          <w:szCs w:val="16"/>
        </w:rPr>
      </w:pPr>
      <w:r w:rsidRPr="00531856">
        <w:rPr>
          <w:rFonts w:ascii="Arial" w:hAnsi="Arial" w:cs="Arial"/>
          <w:sz w:val="16"/>
          <w:szCs w:val="16"/>
        </w:rPr>
        <w:t>R‏‏edLabe‏‏l (Pty) Ltd</w:t>
      </w:r>
      <w:r w:rsidRPr="00F13D42">
        <w:rPr>
          <w:rFonts w:ascii="Arial" w:hAnsi="Arial" w:cs="Arial"/>
          <w:sz w:val="16"/>
          <w:szCs w:val="16"/>
        </w:rPr>
        <w:t xml:space="preserve"> shall not be required to give further notice of a meeting that is postponed or adjourned unless:</w:t>
      </w:r>
    </w:p>
    <w:p w:rsidR="00655AE8" w:rsidRPr="00F13D42" w:rsidRDefault="00655AE8" w:rsidP="00655AE8">
      <w:pPr>
        <w:pStyle w:val="NoSpacing"/>
        <w:spacing w:line="360" w:lineRule="auto"/>
        <w:jc w:val="both"/>
        <w:rPr>
          <w:rFonts w:ascii="Arial" w:hAnsi="Arial" w:cs="Arial"/>
          <w:sz w:val="16"/>
          <w:szCs w:val="16"/>
        </w:rPr>
      </w:pPr>
    </w:p>
    <w:p w:rsidR="00655AE8" w:rsidRPr="00F13D42" w:rsidRDefault="00655AE8" w:rsidP="00460AF8">
      <w:pPr>
        <w:pStyle w:val="NoSpacing"/>
        <w:numPr>
          <w:ilvl w:val="1"/>
          <w:numId w:val="18"/>
        </w:numPr>
        <w:spacing w:line="360" w:lineRule="auto"/>
        <w:ind w:left="2127" w:hanging="709"/>
        <w:jc w:val="both"/>
        <w:rPr>
          <w:rFonts w:ascii="Arial" w:hAnsi="Arial" w:cs="Arial"/>
          <w:sz w:val="16"/>
          <w:szCs w:val="16"/>
        </w:rPr>
      </w:pPr>
      <w:r w:rsidRPr="00F13D42">
        <w:rPr>
          <w:rFonts w:ascii="Arial" w:hAnsi="Arial" w:cs="Arial"/>
          <w:sz w:val="16"/>
          <w:szCs w:val="16"/>
        </w:rPr>
        <w:t>the location for the meeting is different from:</w:t>
      </w:r>
    </w:p>
    <w:p w:rsidR="00655AE8" w:rsidRPr="00F13D42" w:rsidRDefault="00655AE8" w:rsidP="00655AE8">
      <w:pPr>
        <w:pStyle w:val="NoSpacing"/>
        <w:spacing w:line="360" w:lineRule="auto"/>
        <w:ind w:left="2127"/>
        <w:jc w:val="both"/>
        <w:rPr>
          <w:rFonts w:ascii="Arial" w:hAnsi="Arial" w:cs="Arial"/>
          <w:sz w:val="16"/>
          <w:szCs w:val="16"/>
        </w:rPr>
      </w:pPr>
    </w:p>
    <w:p w:rsidR="00655AE8" w:rsidRPr="00F13D42" w:rsidRDefault="00655AE8" w:rsidP="00460AF8">
      <w:pPr>
        <w:pStyle w:val="NoSpacing"/>
        <w:numPr>
          <w:ilvl w:val="2"/>
          <w:numId w:val="14"/>
        </w:numPr>
        <w:spacing w:line="360" w:lineRule="auto"/>
        <w:jc w:val="both"/>
        <w:rPr>
          <w:rFonts w:ascii="Arial" w:hAnsi="Arial" w:cs="Arial"/>
          <w:sz w:val="16"/>
          <w:szCs w:val="16"/>
        </w:rPr>
      </w:pPr>
      <w:r w:rsidRPr="00F13D42">
        <w:rPr>
          <w:rFonts w:ascii="Arial" w:hAnsi="Arial" w:cs="Arial"/>
          <w:sz w:val="16"/>
          <w:szCs w:val="16"/>
        </w:rPr>
        <w:t>the location of the postponed or adjourned meeting (section 64(7)(a) of the Act); or</w:t>
      </w:r>
    </w:p>
    <w:p w:rsidR="00655AE8" w:rsidRPr="00F13D42" w:rsidRDefault="00655AE8" w:rsidP="00655AE8">
      <w:pPr>
        <w:pStyle w:val="NoSpacing"/>
        <w:spacing w:line="360" w:lineRule="auto"/>
        <w:ind w:left="2846"/>
        <w:jc w:val="both"/>
        <w:rPr>
          <w:rFonts w:ascii="Arial" w:hAnsi="Arial" w:cs="Arial"/>
          <w:sz w:val="16"/>
          <w:szCs w:val="16"/>
        </w:rPr>
      </w:pPr>
    </w:p>
    <w:p w:rsidR="00655AE8" w:rsidRPr="00F13D42" w:rsidRDefault="00655AE8" w:rsidP="00460AF8">
      <w:pPr>
        <w:pStyle w:val="NoSpacing"/>
        <w:numPr>
          <w:ilvl w:val="2"/>
          <w:numId w:val="14"/>
        </w:numPr>
        <w:spacing w:line="360" w:lineRule="auto"/>
        <w:jc w:val="both"/>
        <w:rPr>
          <w:rFonts w:ascii="Arial" w:hAnsi="Arial" w:cs="Arial"/>
          <w:sz w:val="16"/>
          <w:szCs w:val="16"/>
        </w:rPr>
      </w:pPr>
      <w:r w:rsidRPr="00F13D42">
        <w:rPr>
          <w:rFonts w:ascii="Arial" w:hAnsi="Arial" w:cs="Arial"/>
          <w:sz w:val="16"/>
          <w:szCs w:val="16"/>
        </w:rPr>
        <w:t>the location announced at the time of adjournment, in the case of an adjourned meeting (section 64(7)(b) of the Act); or</w:t>
      </w:r>
    </w:p>
    <w:p w:rsidR="00655AE8" w:rsidRPr="00F13D42" w:rsidRDefault="00655AE8" w:rsidP="00655AE8">
      <w:pPr>
        <w:pStyle w:val="NoSpacing"/>
        <w:spacing w:line="360" w:lineRule="auto"/>
        <w:ind w:left="761"/>
        <w:jc w:val="both"/>
        <w:rPr>
          <w:rFonts w:ascii="Arial" w:hAnsi="Arial" w:cs="Arial"/>
          <w:sz w:val="16"/>
          <w:szCs w:val="16"/>
        </w:rPr>
      </w:pPr>
    </w:p>
    <w:p w:rsidR="00655AE8" w:rsidRPr="00F13D42" w:rsidRDefault="00655AE8" w:rsidP="00460AF8">
      <w:pPr>
        <w:pStyle w:val="NoSpacing"/>
        <w:numPr>
          <w:ilvl w:val="1"/>
          <w:numId w:val="61"/>
        </w:numPr>
        <w:spacing w:line="360" w:lineRule="auto"/>
        <w:ind w:left="2127" w:hanging="709"/>
        <w:jc w:val="both"/>
        <w:rPr>
          <w:rFonts w:ascii="Arial" w:hAnsi="Arial" w:cs="Arial"/>
          <w:b/>
          <w:sz w:val="16"/>
          <w:szCs w:val="16"/>
        </w:rPr>
      </w:pPr>
      <w:r w:rsidRPr="00F13D42">
        <w:rPr>
          <w:rFonts w:ascii="Arial" w:hAnsi="Arial" w:cs="Arial"/>
          <w:sz w:val="16"/>
          <w:szCs w:val="16"/>
        </w:rPr>
        <w:lastRenderedPageBreak/>
        <w:t xml:space="preserve">it is necessary to inform registered Shareholders of the availability of participation in the postponed or adjourned meeting by electronic means; or </w:t>
      </w:r>
    </w:p>
    <w:p w:rsidR="00655AE8" w:rsidRPr="00F13D42" w:rsidRDefault="00655AE8" w:rsidP="00655AE8">
      <w:pPr>
        <w:pStyle w:val="NoSpacing"/>
        <w:spacing w:line="360" w:lineRule="auto"/>
        <w:ind w:left="2127"/>
        <w:jc w:val="both"/>
        <w:rPr>
          <w:rFonts w:ascii="Arial" w:hAnsi="Arial" w:cs="Arial"/>
          <w:b/>
          <w:sz w:val="16"/>
          <w:szCs w:val="16"/>
        </w:rPr>
      </w:pPr>
    </w:p>
    <w:p w:rsidR="00655AE8" w:rsidRPr="00F13D42" w:rsidRDefault="00655AE8" w:rsidP="00460AF8">
      <w:pPr>
        <w:pStyle w:val="NoSpacing"/>
        <w:numPr>
          <w:ilvl w:val="1"/>
          <w:numId w:val="61"/>
        </w:numPr>
        <w:spacing w:line="360" w:lineRule="auto"/>
        <w:ind w:left="2127" w:hanging="709"/>
        <w:jc w:val="both"/>
        <w:rPr>
          <w:rFonts w:ascii="Arial" w:hAnsi="Arial" w:cs="Arial"/>
          <w:b/>
          <w:sz w:val="16"/>
          <w:szCs w:val="16"/>
        </w:rPr>
      </w:pPr>
      <w:proofErr w:type="gramStart"/>
      <w:r w:rsidRPr="00F13D42">
        <w:rPr>
          <w:rFonts w:ascii="Arial" w:hAnsi="Arial" w:cs="Arial"/>
          <w:sz w:val="16"/>
          <w:szCs w:val="16"/>
        </w:rPr>
        <w:t>the</w:t>
      </w:r>
      <w:proofErr w:type="gramEnd"/>
      <w:r w:rsidRPr="00F13D42">
        <w:rPr>
          <w:rFonts w:ascii="Arial" w:hAnsi="Arial" w:cs="Arial"/>
          <w:sz w:val="16"/>
          <w:szCs w:val="16"/>
        </w:rPr>
        <w:t xml:space="preserve"> meeting has been adjourned “until further notice” in terms of this Article of the Memorandum of Incorporation. </w:t>
      </w:r>
      <w:r w:rsidRPr="00F13D42">
        <w:rPr>
          <w:rFonts w:ascii="Arial" w:hAnsi="Arial" w:cs="Arial"/>
          <w:i/>
          <w:color w:val="808080" w:themeColor="background1" w:themeShade="80"/>
          <w:sz w:val="16"/>
          <w:szCs w:val="16"/>
        </w:rPr>
        <w:t>Section 64(7)(a)(b) and section 64(11)</w:t>
      </w:r>
    </w:p>
    <w:p w:rsidR="00655AE8" w:rsidRPr="00F13D42" w:rsidRDefault="00655AE8" w:rsidP="00655AE8">
      <w:pPr>
        <w:spacing w:after="0" w:line="360" w:lineRule="auto"/>
        <w:ind w:left="1418"/>
        <w:jc w:val="both"/>
        <w:rPr>
          <w:rFonts w:ascii="Arial" w:hAnsi="Arial" w:cs="Arial"/>
          <w:color w:val="808080" w:themeColor="background1" w:themeShade="80"/>
          <w:sz w:val="16"/>
          <w:szCs w:val="16"/>
        </w:rPr>
      </w:pPr>
    </w:p>
    <w:p w:rsidR="00655AE8" w:rsidRPr="00F13D42" w:rsidRDefault="00655AE8" w:rsidP="00460AF8">
      <w:pPr>
        <w:pStyle w:val="Heading2"/>
        <w:numPr>
          <w:ilvl w:val="1"/>
          <w:numId w:val="105"/>
        </w:numPr>
        <w:spacing w:before="0" w:line="360" w:lineRule="auto"/>
        <w:ind w:left="709" w:hanging="709"/>
        <w:rPr>
          <w:sz w:val="16"/>
          <w:szCs w:val="16"/>
        </w:rPr>
      </w:pPr>
      <w:bookmarkStart w:id="81" w:name="_Toc342667093"/>
      <w:bookmarkStart w:id="82" w:name="_Toc343607933"/>
      <w:r w:rsidRPr="00F13D42">
        <w:rPr>
          <w:sz w:val="16"/>
          <w:szCs w:val="16"/>
        </w:rPr>
        <w:t>Votes of Shareholders</w:t>
      </w:r>
      <w:bookmarkEnd w:id="81"/>
      <w:bookmarkEnd w:id="82"/>
    </w:p>
    <w:p w:rsidR="00655AE8" w:rsidRPr="00F13D42" w:rsidRDefault="00655AE8" w:rsidP="00460AF8">
      <w:pPr>
        <w:keepNext/>
        <w:numPr>
          <w:ilvl w:val="0"/>
          <w:numId w:val="74"/>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In terms of the Act and the Memorandum of Incorporation subject to any special rights or restrictions as to voting attached to any Shares by or in accordance with the Memorandum of Incorporation, at a meeting of </w:t>
      </w:r>
      <w:r w:rsidRPr="00531856">
        <w:rPr>
          <w:rFonts w:ascii="Arial" w:hAnsi="Arial" w:cs="Arial"/>
          <w:sz w:val="16"/>
          <w:szCs w:val="16"/>
        </w:rPr>
        <w:t>the Company</w:t>
      </w:r>
      <w:r w:rsidRPr="00F13D42">
        <w:rPr>
          <w:rFonts w:ascii="Arial" w:hAnsi="Arial" w:cs="Arial"/>
          <w:sz w:val="16"/>
          <w:szCs w:val="16"/>
        </w:rPr>
        <w:t>:</w:t>
      </w:r>
    </w:p>
    <w:p w:rsidR="00655AE8" w:rsidRPr="00F13D42" w:rsidRDefault="00655AE8" w:rsidP="00655AE8">
      <w:pPr>
        <w:pStyle w:val="NoSpacing"/>
        <w:spacing w:line="360" w:lineRule="auto"/>
        <w:jc w:val="both"/>
        <w:rPr>
          <w:rFonts w:ascii="Arial" w:hAnsi="Arial" w:cs="Arial"/>
          <w:sz w:val="16"/>
          <w:szCs w:val="16"/>
        </w:rPr>
      </w:pPr>
    </w:p>
    <w:p w:rsidR="00655AE8" w:rsidRPr="00F13D42" w:rsidRDefault="00655AE8" w:rsidP="00460AF8">
      <w:pPr>
        <w:pStyle w:val="NoSpacing"/>
        <w:numPr>
          <w:ilvl w:val="1"/>
          <w:numId w:val="12"/>
        </w:numPr>
        <w:spacing w:line="360" w:lineRule="auto"/>
        <w:ind w:left="2127" w:hanging="709"/>
        <w:jc w:val="both"/>
        <w:rPr>
          <w:rFonts w:ascii="Arial" w:hAnsi="Arial" w:cs="Arial"/>
          <w:sz w:val="16"/>
          <w:szCs w:val="16"/>
        </w:rPr>
      </w:pPr>
      <w:r w:rsidRPr="00F13D42">
        <w:rPr>
          <w:rFonts w:ascii="Arial" w:hAnsi="Arial" w:cs="Arial"/>
          <w:sz w:val="16"/>
          <w:szCs w:val="16"/>
        </w:rPr>
        <w:t>Every person present, either personally or by proxy, and entitled to exercise voting rights shall be entitled to 1 (one) vote on a show of hands, irrespective of the number of voting rights that person would otherwise be entitled to exercise;</w:t>
      </w:r>
    </w:p>
    <w:p w:rsidR="00655AE8" w:rsidRPr="00F13D42" w:rsidRDefault="00655AE8" w:rsidP="00655AE8">
      <w:pPr>
        <w:pStyle w:val="NoSpacing"/>
        <w:spacing w:line="360" w:lineRule="auto"/>
        <w:ind w:left="2127"/>
        <w:jc w:val="both"/>
        <w:rPr>
          <w:rFonts w:ascii="Arial" w:hAnsi="Arial" w:cs="Arial"/>
          <w:sz w:val="16"/>
          <w:szCs w:val="16"/>
        </w:rPr>
      </w:pPr>
    </w:p>
    <w:p w:rsidR="00655AE8" w:rsidRPr="00F13D42" w:rsidRDefault="00655AE8" w:rsidP="00460AF8">
      <w:pPr>
        <w:pStyle w:val="NoSpacing"/>
        <w:numPr>
          <w:ilvl w:val="1"/>
          <w:numId w:val="12"/>
        </w:numPr>
        <w:spacing w:line="360" w:lineRule="auto"/>
        <w:ind w:left="2127" w:hanging="709"/>
        <w:jc w:val="both"/>
        <w:rPr>
          <w:rFonts w:ascii="Arial" w:hAnsi="Arial" w:cs="Arial"/>
          <w:sz w:val="16"/>
          <w:szCs w:val="16"/>
        </w:rPr>
      </w:pPr>
      <w:r w:rsidRPr="00F13D42">
        <w:rPr>
          <w:rFonts w:ascii="Arial" w:hAnsi="Arial" w:cs="Arial"/>
          <w:sz w:val="16"/>
          <w:szCs w:val="16"/>
        </w:rPr>
        <w:t>On a poll any person who is present at the meeting, whether as a Shareholder or as a proxy for a Shareholder, has the number of votes determined in accordance with voting rights associated with the Securities held by that Shareholder; and</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1"/>
          <w:numId w:val="12"/>
        </w:numPr>
        <w:spacing w:line="360" w:lineRule="auto"/>
        <w:ind w:left="2127" w:hanging="709"/>
        <w:jc w:val="both"/>
        <w:rPr>
          <w:rFonts w:ascii="Arial" w:hAnsi="Arial" w:cs="Arial"/>
          <w:sz w:val="16"/>
          <w:szCs w:val="16"/>
        </w:rPr>
      </w:pPr>
      <w:r w:rsidRPr="00F13D42">
        <w:rPr>
          <w:rFonts w:ascii="Arial" w:hAnsi="Arial" w:cs="Arial"/>
          <w:sz w:val="16"/>
          <w:szCs w:val="16"/>
        </w:rPr>
        <w:t>The holders of Securities other than ordinary Shares shall not be entitled to vote on any Resolution at a meeting of Shareholders.</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1"/>
          <w:numId w:val="12"/>
        </w:numPr>
        <w:spacing w:line="360" w:lineRule="auto"/>
        <w:ind w:left="2127" w:hanging="709"/>
        <w:jc w:val="both"/>
        <w:rPr>
          <w:rFonts w:ascii="Arial" w:hAnsi="Arial" w:cs="Arial"/>
          <w:sz w:val="16"/>
          <w:szCs w:val="16"/>
        </w:rPr>
      </w:pPr>
      <w:r w:rsidRPr="00F13D42">
        <w:rPr>
          <w:rFonts w:ascii="Arial" w:hAnsi="Arial" w:cs="Arial"/>
          <w:sz w:val="16"/>
          <w:szCs w:val="16"/>
        </w:rPr>
        <w:t>Voting shall be conducted by means of a polled vote in respect of any matter to be voted on at a meeting of Shareholders if a demand is made for such a vote by:</w:t>
      </w:r>
    </w:p>
    <w:p w:rsidR="00655AE8" w:rsidRPr="00F13D42" w:rsidRDefault="00655AE8" w:rsidP="00655AE8">
      <w:pPr>
        <w:pStyle w:val="NoSpacing"/>
        <w:spacing w:line="360" w:lineRule="auto"/>
        <w:ind w:hanging="2694"/>
        <w:jc w:val="both"/>
        <w:rPr>
          <w:rFonts w:ascii="Arial" w:hAnsi="Arial" w:cs="Arial"/>
          <w:sz w:val="16"/>
          <w:szCs w:val="16"/>
        </w:rPr>
      </w:pPr>
    </w:p>
    <w:p w:rsidR="00655AE8" w:rsidRPr="00F13D42" w:rsidRDefault="00655AE8" w:rsidP="00460AF8">
      <w:pPr>
        <w:pStyle w:val="NoSpacing"/>
        <w:numPr>
          <w:ilvl w:val="2"/>
          <w:numId w:val="84"/>
        </w:numPr>
        <w:spacing w:line="360" w:lineRule="auto"/>
        <w:ind w:left="2835" w:hanging="708"/>
        <w:jc w:val="both"/>
        <w:rPr>
          <w:rFonts w:ascii="Arial" w:hAnsi="Arial" w:cs="Arial"/>
          <w:sz w:val="16"/>
          <w:szCs w:val="16"/>
        </w:rPr>
      </w:pPr>
      <w:r w:rsidRPr="00F13D42">
        <w:rPr>
          <w:rFonts w:ascii="Arial" w:hAnsi="Arial" w:cs="Arial"/>
          <w:sz w:val="16"/>
          <w:szCs w:val="16"/>
        </w:rPr>
        <w:t>at least 5 (five) persons having the right vote on that matter, either as Shareholders or as proxies representing Shareholders; or</w:t>
      </w:r>
    </w:p>
    <w:p w:rsidR="00655AE8" w:rsidRPr="00F13D42" w:rsidRDefault="00655AE8" w:rsidP="00655AE8">
      <w:pPr>
        <w:pStyle w:val="NoSpacing"/>
        <w:spacing w:line="360" w:lineRule="auto"/>
        <w:ind w:left="2835"/>
        <w:jc w:val="both"/>
        <w:rPr>
          <w:rFonts w:ascii="Arial" w:hAnsi="Arial" w:cs="Arial"/>
          <w:sz w:val="16"/>
          <w:szCs w:val="16"/>
        </w:rPr>
      </w:pPr>
    </w:p>
    <w:p w:rsidR="00655AE8" w:rsidRPr="00F13D42" w:rsidRDefault="00655AE8" w:rsidP="00460AF8">
      <w:pPr>
        <w:pStyle w:val="NoSpacing"/>
        <w:numPr>
          <w:ilvl w:val="2"/>
          <w:numId w:val="84"/>
        </w:numPr>
        <w:spacing w:line="360" w:lineRule="auto"/>
        <w:ind w:left="2835" w:hanging="708"/>
        <w:jc w:val="both"/>
        <w:rPr>
          <w:rFonts w:ascii="Arial" w:hAnsi="Arial" w:cs="Arial"/>
          <w:sz w:val="16"/>
          <w:szCs w:val="16"/>
        </w:rPr>
      </w:pPr>
      <w:r w:rsidRPr="00F13D42">
        <w:rPr>
          <w:rFonts w:ascii="Arial" w:hAnsi="Arial" w:cs="Arial"/>
          <w:sz w:val="16"/>
          <w:szCs w:val="16"/>
        </w:rPr>
        <w:t>a Shareholder who is, or Shareholders who together are, entitled, as Shareholders or proxies representing Shareholders, exercise at least 10% (ten percent) of the voting rights entitled to be voted on that matter;</w:t>
      </w:r>
      <w:r w:rsidR="00460AF8">
        <w:rPr>
          <w:rFonts w:ascii="Arial" w:hAnsi="Arial" w:cs="Arial"/>
          <w:sz w:val="16"/>
          <w:szCs w:val="16"/>
        </w:rPr>
        <w:t xml:space="preserve"> or the Chairman of the meeting …</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74"/>
        </w:numPr>
        <w:spacing w:after="0" w:line="360" w:lineRule="auto"/>
        <w:ind w:left="1418" w:hanging="709"/>
        <w:jc w:val="both"/>
        <w:rPr>
          <w:rFonts w:ascii="Arial" w:hAnsi="Arial" w:cs="Arial"/>
          <w:sz w:val="16"/>
          <w:szCs w:val="16"/>
        </w:rPr>
      </w:pPr>
      <w:r w:rsidRPr="00531856">
        <w:rPr>
          <w:rFonts w:ascii="Arial" w:hAnsi="Arial" w:cs="Arial"/>
          <w:sz w:val="16"/>
          <w:szCs w:val="16"/>
        </w:rPr>
        <w:t>R‏‏edLabe‏‏l (Pty) Ltd</w:t>
      </w:r>
      <w:r w:rsidRPr="00F13D42">
        <w:rPr>
          <w:rFonts w:ascii="Arial" w:hAnsi="Arial" w:cs="Arial"/>
          <w:sz w:val="16"/>
          <w:szCs w:val="16"/>
        </w:rPr>
        <w:t xml:space="preserve"> must keep minutes of Shareholders’ meetings, and include in the minutes every Resolution adopt</w:t>
      </w:r>
      <w:r w:rsidR="00460AF8">
        <w:rPr>
          <w:rFonts w:ascii="Arial" w:hAnsi="Arial" w:cs="Arial"/>
          <w:sz w:val="16"/>
          <w:szCs w:val="16"/>
        </w:rPr>
        <w:t>ed at the Shareholders’ meeting …</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pStyle w:val="Heading2"/>
        <w:numPr>
          <w:ilvl w:val="1"/>
          <w:numId w:val="105"/>
        </w:numPr>
        <w:spacing w:before="0" w:line="360" w:lineRule="auto"/>
        <w:ind w:left="709" w:hanging="709"/>
        <w:rPr>
          <w:sz w:val="16"/>
          <w:szCs w:val="16"/>
        </w:rPr>
      </w:pPr>
      <w:bookmarkStart w:id="83" w:name="_Toc342667094"/>
      <w:bookmarkStart w:id="84" w:name="_Toc343607934"/>
      <w:r w:rsidRPr="00F13D42">
        <w:rPr>
          <w:sz w:val="16"/>
          <w:szCs w:val="16"/>
        </w:rPr>
        <w:t>Shareholder Resolutions</w:t>
      </w:r>
      <w:bookmarkEnd w:id="83"/>
      <w:bookmarkEnd w:id="84"/>
    </w:p>
    <w:p w:rsidR="00655AE8" w:rsidRPr="00F13D42" w:rsidRDefault="00655AE8" w:rsidP="00460AF8">
      <w:pPr>
        <w:keepNext/>
        <w:numPr>
          <w:ilvl w:val="0"/>
          <w:numId w:val="32"/>
        </w:numPr>
        <w:spacing w:after="0" w:line="360" w:lineRule="auto"/>
        <w:ind w:left="1418" w:hanging="709"/>
        <w:jc w:val="both"/>
        <w:rPr>
          <w:rFonts w:ascii="Arial" w:hAnsi="Arial" w:cs="Arial"/>
          <w:i/>
          <w:sz w:val="16"/>
          <w:szCs w:val="16"/>
        </w:rPr>
      </w:pPr>
      <w:r w:rsidRPr="00F13D42">
        <w:rPr>
          <w:rFonts w:ascii="Arial" w:hAnsi="Arial" w:cs="Arial"/>
          <w:sz w:val="16"/>
          <w:szCs w:val="16"/>
        </w:rPr>
        <w:t xml:space="preserve">Every resolution of Shareholders shall be an Ordinary Resolution or a Special Resolution. </w:t>
      </w:r>
      <w:r w:rsidRPr="00F13D42">
        <w:rPr>
          <w:rFonts w:ascii="Arial" w:hAnsi="Arial" w:cs="Arial"/>
          <w:i/>
          <w:color w:val="808080" w:themeColor="background1" w:themeShade="80"/>
          <w:sz w:val="16"/>
          <w:szCs w:val="16"/>
        </w:rPr>
        <w:t>Section 65(1)</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32"/>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The Board may propose any Resolution to be considered by Shareholders and may determine whether that Resolution will be considered at a meeting or by vote or written consent. </w:t>
      </w:r>
      <w:r w:rsidRPr="00F13D42">
        <w:rPr>
          <w:rFonts w:ascii="Arial" w:hAnsi="Arial" w:cs="Arial"/>
          <w:i/>
          <w:color w:val="808080" w:themeColor="background1" w:themeShade="80"/>
          <w:sz w:val="16"/>
          <w:szCs w:val="16"/>
        </w:rPr>
        <w:t>Section 65(2)</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numPr>
          <w:ilvl w:val="0"/>
          <w:numId w:val="32"/>
        </w:numPr>
        <w:spacing w:after="0" w:line="360" w:lineRule="auto"/>
        <w:ind w:left="1418" w:hanging="709"/>
        <w:jc w:val="both"/>
        <w:rPr>
          <w:rFonts w:ascii="Arial" w:hAnsi="Arial" w:cs="Arial"/>
          <w:sz w:val="16"/>
          <w:szCs w:val="16"/>
        </w:rPr>
      </w:pPr>
      <w:r w:rsidRPr="00F13D42">
        <w:rPr>
          <w:rFonts w:ascii="Arial" w:hAnsi="Arial" w:cs="Arial"/>
          <w:sz w:val="16"/>
          <w:szCs w:val="16"/>
        </w:rPr>
        <w:t>Any 2 (two) Shareholders of Company may propose a resolution concerning any matter in respect of which they are each entitled to exercise voting rights; and when proposing a resolution, may require that the resolution be submitted to Shareholders for consideration:</w:t>
      </w:r>
    </w:p>
    <w:p w:rsidR="00655AE8" w:rsidRPr="00F13D42" w:rsidRDefault="00655AE8" w:rsidP="00655AE8">
      <w:pPr>
        <w:pStyle w:val="NoSpacing"/>
        <w:spacing w:line="360" w:lineRule="auto"/>
        <w:ind w:left="720"/>
        <w:jc w:val="both"/>
        <w:rPr>
          <w:rFonts w:ascii="Arial" w:hAnsi="Arial" w:cs="Arial"/>
          <w:sz w:val="16"/>
          <w:szCs w:val="16"/>
        </w:rPr>
      </w:pPr>
    </w:p>
    <w:p w:rsidR="00655AE8" w:rsidRPr="00F13D42" w:rsidRDefault="00655AE8" w:rsidP="00460AF8">
      <w:pPr>
        <w:pStyle w:val="NoSpacing"/>
        <w:numPr>
          <w:ilvl w:val="1"/>
          <w:numId w:val="20"/>
        </w:numPr>
        <w:spacing w:line="360" w:lineRule="auto"/>
        <w:ind w:left="2127" w:hanging="709"/>
        <w:jc w:val="both"/>
        <w:rPr>
          <w:rFonts w:ascii="Arial" w:hAnsi="Arial" w:cs="Arial"/>
          <w:sz w:val="16"/>
          <w:szCs w:val="16"/>
        </w:rPr>
      </w:pPr>
      <w:r w:rsidRPr="00F13D42">
        <w:rPr>
          <w:rFonts w:ascii="Arial" w:hAnsi="Arial" w:cs="Arial"/>
          <w:sz w:val="16"/>
          <w:szCs w:val="16"/>
        </w:rPr>
        <w:t xml:space="preserve">at a meeting demanded in terms of section 61(3); </w:t>
      </w:r>
    </w:p>
    <w:p w:rsidR="00655AE8" w:rsidRPr="00F13D42" w:rsidRDefault="00655AE8" w:rsidP="00655AE8">
      <w:pPr>
        <w:pStyle w:val="NoSpacing"/>
        <w:spacing w:line="360" w:lineRule="auto"/>
        <w:ind w:left="2127"/>
        <w:jc w:val="both"/>
        <w:rPr>
          <w:rFonts w:ascii="Arial" w:hAnsi="Arial" w:cs="Arial"/>
          <w:sz w:val="16"/>
          <w:szCs w:val="16"/>
        </w:rPr>
      </w:pPr>
    </w:p>
    <w:p w:rsidR="00655AE8" w:rsidRPr="00F13D42" w:rsidRDefault="00655AE8" w:rsidP="00460AF8">
      <w:pPr>
        <w:pStyle w:val="NoSpacing"/>
        <w:numPr>
          <w:ilvl w:val="1"/>
          <w:numId w:val="20"/>
        </w:numPr>
        <w:spacing w:line="360" w:lineRule="auto"/>
        <w:ind w:left="2127" w:hanging="709"/>
        <w:jc w:val="both"/>
        <w:rPr>
          <w:rFonts w:ascii="Arial" w:hAnsi="Arial" w:cs="Arial"/>
          <w:sz w:val="16"/>
          <w:szCs w:val="16"/>
        </w:rPr>
      </w:pPr>
      <w:r w:rsidRPr="00F13D42">
        <w:rPr>
          <w:rFonts w:ascii="Arial" w:hAnsi="Arial" w:cs="Arial"/>
          <w:sz w:val="16"/>
          <w:szCs w:val="16"/>
        </w:rPr>
        <w:t xml:space="preserve">at the next Shareholders’ meeting; or </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1"/>
          <w:numId w:val="20"/>
        </w:numPr>
        <w:spacing w:line="360" w:lineRule="auto"/>
        <w:ind w:left="2127" w:hanging="709"/>
        <w:jc w:val="both"/>
        <w:rPr>
          <w:rFonts w:ascii="Arial" w:hAnsi="Arial" w:cs="Arial"/>
          <w:sz w:val="16"/>
          <w:szCs w:val="16"/>
        </w:rPr>
      </w:pPr>
      <w:proofErr w:type="gramStart"/>
      <w:r w:rsidRPr="00F13D42">
        <w:rPr>
          <w:rFonts w:ascii="Arial" w:hAnsi="Arial" w:cs="Arial"/>
          <w:sz w:val="16"/>
          <w:szCs w:val="16"/>
        </w:rPr>
        <w:lastRenderedPageBreak/>
        <w:t>by</w:t>
      </w:r>
      <w:proofErr w:type="gramEnd"/>
      <w:r w:rsidRPr="00F13D42">
        <w:rPr>
          <w:rFonts w:ascii="Arial" w:hAnsi="Arial" w:cs="Arial"/>
          <w:sz w:val="16"/>
          <w:szCs w:val="16"/>
        </w:rPr>
        <w:t xml:space="preserve"> written vote. </w:t>
      </w:r>
      <w:r w:rsidRPr="00F13D42">
        <w:rPr>
          <w:rFonts w:ascii="Arial" w:hAnsi="Arial" w:cs="Arial"/>
          <w:i/>
          <w:color w:val="808080" w:themeColor="background1" w:themeShade="80"/>
          <w:sz w:val="16"/>
          <w:szCs w:val="16"/>
        </w:rPr>
        <w:t>Section 65(3)(a)(b)(i - iii)</w:t>
      </w:r>
    </w:p>
    <w:p w:rsidR="00655AE8" w:rsidRPr="00F13D42" w:rsidRDefault="00655AE8" w:rsidP="00655AE8">
      <w:pPr>
        <w:pStyle w:val="ListParagraph"/>
        <w:spacing w:after="0" w:line="360" w:lineRule="auto"/>
        <w:rPr>
          <w:rFonts w:ascii="Arial" w:hAnsi="Arial" w:cs="Arial"/>
          <w:sz w:val="16"/>
          <w:szCs w:val="16"/>
        </w:rPr>
      </w:pPr>
    </w:p>
    <w:p w:rsidR="00655AE8" w:rsidRDefault="00655AE8" w:rsidP="00460AF8">
      <w:pPr>
        <w:numPr>
          <w:ilvl w:val="0"/>
          <w:numId w:val="32"/>
        </w:numPr>
        <w:spacing w:after="0" w:line="360" w:lineRule="auto"/>
        <w:ind w:left="1418" w:hanging="709"/>
        <w:jc w:val="both"/>
        <w:rPr>
          <w:rFonts w:ascii="Arial" w:hAnsi="Arial" w:cs="Arial"/>
          <w:sz w:val="16"/>
          <w:szCs w:val="16"/>
        </w:rPr>
      </w:pPr>
      <w:r w:rsidRPr="00242F4B">
        <w:rPr>
          <w:rFonts w:ascii="Arial" w:hAnsi="Arial" w:cs="Arial"/>
          <w:sz w:val="16"/>
          <w:szCs w:val="16"/>
        </w:rPr>
        <w:t>The passing of an Ordinary Resolution is to be subject to the approval of 60% (sixty percent) of the votes cast by all equity securities holders present in person or represented by proxy, at the General Meeting convened to approve such resolution and shall be subject to a minimum notice period of 10 (ten) business days.</w:t>
      </w:r>
    </w:p>
    <w:p w:rsidR="00655AE8" w:rsidRPr="00F13D42" w:rsidRDefault="00655AE8" w:rsidP="00655AE8">
      <w:pPr>
        <w:spacing w:after="0" w:line="360" w:lineRule="auto"/>
        <w:ind w:left="1418"/>
        <w:jc w:val="both"/>
        <w:rPr>
          <w:rFonts w:ascii="Arial" w:hAnsi="Arial" w:cs="Arial"/>
          <w:sz w:val="16"/>
          <w:szCs w:val="16"/>
        </w:rPr>
      </w:pPr>
    </w:p>
    <w:p w:rsidR="00655AE8" w:rsidRPr="00581FDB" w:rsidRDefault="00655AE8" w:rsidP="00460AF8">
      <w:pPr>
        <w:numPr>
          <w:ilvl w:val="0"/>
          <w:numId w:val="32"/>
        </w:numPr>
        <w:spacing w:after="0" w:line="360" w:lineRule="auto"/>
        <w:ind w:left="1418" w:hanging="709"/>
        <w:jc w:val="both"/>
        <w:rPr>
          <w:rFonts w:ascii="Arial" w:hAnsi="Arial" w:cs="Arial"/>
          <w:b/>
          <w:sz w:val="16"/>
          <w:szCs w:val="16"/>
        </w:rPr>
      </w:pPr>
      <w:r w:rsidRPr="00242F4B">
        <w:rPr>
          <w:rFonts w:ascii="Arial" w:hAnsi="Arial" w:cs="Arial"/>
          <w:sz w:val="16"/>
          <w:szCs w:val="16"/>
        </w:rPr>
        <w:t>The passing of a Special Resolution is to be subject to the approval of 75% (seventy-five percent) of the votes cast by all equity securities holders present in person or represented by proxy, at the General Meeting convened to approve such resolution and shall be subject to a minimum n</w:t>
      </w:r>
      <w:r w:rsidR="00460AF8">
        <w:rPr>
          <w:rFonts w:ascii="Arial" w:hAnsi="Arial" w:cs="Arial"/>
          <w:sz w:val="16"/>
          <w:szCs w:val="16"/>
        </w:rPr>
        <w:t>otice of 10 (ten) business days …</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pPr>
        <w:spacing w:after="0" w:line="240" w:lineRule="auto"/>
        <w:rPr>
          <w:rFonts w:ascii="Arial" w:eastAsiaTheme="majorEastAsia" w:hAnsi="Arial" w:cs="Arial"/>
          <w:b/>
          <w:bCs/>
          <w:sz w:val="16"/>
          <w:szCs w:val="16"/>
        </w:rPr>
      </w:pPr>
      <w:r w:rsidRPr="00F13D42">
        <w:rPr>
          <w:rFonts w:ascii="Arial" w:hAnsi="Arial" w:cs="Arial"/>
          <w:sz w:val="16"/>
          <w:szCs w:val="16"/>
        </w:rPr>
        <w:br w:type="page"/>
      </w:r>
    </w:p>
    <w:p w:rsidR="00655AE8" w:rsidRPr="00F13D42" w:rsidRDefault="00655AE8" w:rsidP="00655AE8">
      <w:pPr>
        <w:pStyle w:val="Heading1"/>
        <w:numPr>
          <w:ilvl w:val="0"/>
          <w:numId w:val="0"/>
        </w:numPr>
        <w:spacing w:before="0" w:line="360" w:lineRule="auto"/>
        <w:rPr>
          <w:sz w:val="16"/>
          <w:szCs w:val="16"/>
        </w:rPr>
      </w:pPr>
      <w:bookmarkStart w:id="85" w:name="_Toc342667095"/>
      <w:bookmarkStart w:id="86" w:name="_Toc343607935"/>
      <w:r w:rsidRPr="00F13D42">
        <w:rPr>
          <w:sz w:val="16"/>
          <w:szCs w:val="16"/>
        </w:rPr>
        <w:lastRenderedPageBreak/>
        <w:t>ARTICLE 5 – BOARD, DIRECTORS AND PRESCRIBED OFFICERS</w:t>
      </w:r>
      <w:bookmarkEnd w:id="85"/>
      <w:bookmarkEnd w:id="86"/>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655AE8">
      <w:pPr>
        <w:pStyle w:val="Heading2"/>
        <w:numPr>
          <w:ilvl w:val="0"/>
          <w:numId w:val="0"/>
        </w:numPr>
        <w:spacing w:before="0" w:line="360" w:lineRule="auto"/>
        <w:rPr>
          <w:sz w:val="16"/>
          <w:szCs w:val="16"/>
        </w:rPr>
      </w:pPr>
      <w:bookmarkStart w:id="87" w:name="_Toc342667096"/>
      <w:bookmarkStart w:id="88" w:name="_Toc343607936"/>
      <w:r w:rsidRPr="00F13D42">
        <w:rPr>
          <w:sz w:val="16"/>
          <w:szCs w:val="16"/>
        </w:rPr>
        <w:t>5.1</w:t>
      </w:r>
      <w:r w:rsidRPr="00F13D42">
        <w:rPr>
          <w:sz w:val="16"/>
          <w:szCs w:val="16"/>
        </w:rPr>
        <w:tab/>
        <w:t>Election of Directors</w:t>
      </w:r>
      <w:bookmarkEnd w:id="87"/>
      <w:bookmarkEnd w:id="88"/>
    </w:p>
    <w:p w:rsidR="00655AE8" w:rsidRPr="00F13D42" w:rsidRDefault="00655AE8" w:rsidP="00460AF8">
      <w:pPr>
        <w:pStyle w:val="NoSpacing"/>
        <w:numPr>
          <w:ilvl w:val="0"/>
          <w:numId w:val="43"/>
        </w:numPr>
        <w:spacing w:line="360" w:lineRule="auto"/>
        <w:ind w:left="1418" w:hanging="698"/>
        <w:jc w:val="both"/>
        <w:rPr>
          <w:rFonts w:ascii="Arial" w:hAnsi="Arial" w:cs="Arial"/>
          <w:sz w:val="16"/>
          <w:szCs w:val="16"/>
        </w:rPr>
      </w:pPr>
      <w:r w:rsidRPr="00F13D42">
        <w:rPr>
          <w:rFonts w:ascii="Arial" w:hAnsi="Arial" w:cs="Arial"/>
          <w:sz w:val="16"/>
          <w:szCs w:val="16"/>
        </w:rPr>
        <w:t xml:space="preserve">Each Director of </w:t>
      </w:r>
      <w:r w:rsidRPr="00531856">
        <w:rPr>
          <w:rFonts w:ascii="Arial" w:hAnsi="Arial" w:cs="Arial"/>
          <w:sz w:val="16"/>
          <w:szCs w:val="16"/>
        </w:rPr>
        <w:t>the Company</w:t>
      </w:r>
      <w:r w:rsidRPr="00F13D42">
        <w:rPr>
          <w:rFonts w:ascii="Arial" w:hAnsi="Arial" w:cs="Arial"/>
          <w:sz w:val="16"/>
          <w:szCs w:val="16"/>
        </w:rPr>
        <w:t xml:space="preserve">, other than the first Director or a Director that has been appointed by any person who is named in the Memorandum of Incorporation or an </w:t>
      </w:r>
      <w:r w:rsidRPr="00F13D42">
        <w:rPr>
          <w:rFonts w:ascii="Arial" w:hAnsi="Arial" w:cs="Arial"/>
          <w:i/>
          <w:sz w:val="16"/>
          <w:szCs w:val="16"/>
        </w:rPr>
        <w:t>ex officio</w:t>
      </w:r>
      <w:r w:rsidRPr="00F13D42">
        <w:rPr>
          <w:rFonts w:ascii="Arial" w:hAnsi="Arial" w:cs="Arial"/>
          <w:sz w:val="16"/>
          <w:szCs w:val="16"/>
        </w:rPr>
        <w:t xml:space="preserve"> Director of </w:t>
      </w:r>
      <w:r w:rsidRPr="00531856">
        <w:rPr>
          <w:rFonts w:ascii="Arial" w:hAnsi="Arial" w:cs="Arial"/>
          <w:sz w:val="16"/>
          <w:szCs w:val="16"/>
        </w:rPr>
        <w:t>the Company</w:t>
      </w:r>
      <w:r w:rsidRPr="00F13D42">
        <w:rPr>
          <w:rFonts w:ascii="Arial" w:hAnsi="Arial" w:cs="Arial"/>
          <w:sz w:val="16"/>
          <w:szCs w:val="16"/>
        </w:rPr>
        <w:t>, shall be elected by the Shareholders entitled to exercise voting rights in such an election, and to serve for an indefinite term and the Directors shall rotate in accordance with the foll</w:t>
      </w:r>
      <w:r w:rsidR="00460AF8">
        <w:rPr>
          <w:rFonts w:ascii="Arial" w:hAnsi="Arial" w:cs="Arial"/>
          <w:sz w:val="16"/>
          <w:szCs w:val="16"/>
        </w:rPr>
        <w:t>owing provisions of this clause …</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1"/>
          <w:numId w:val="89"/>
        </w:numPr>
        <w:spacing w:line="360" w:lineRule="auto"/>
        <w:ind w:left="2127" w:hanging="709"/>
        <w:jc w:val="both"/>
        <w:rPr>
          <w:rFonts w:ascii="Arial" w:hAnsi="Arial" w:cs="Arial"/>
          <w:sz w:val="16"/>
          <w:szCs w:val="16"/>
        </w:rPr>
      </w:pPr>
      <w:r w:rsidRPr="00F13D42">
        <w:rPr>
          <w:rFonts w:ascii="Arial" w:hAnsi="Arial" w:cs="Arial"/>
          <w:sz w:val="16"/>
          <w:szCs w:val="16"/>
        </w:rPr>
        <w:t>if at the date of any General Meeting, any Director shall have held office for a period of 3 (three) years since his last election or appointment, he shall retire at such meeting either as one of the Directors to retire in pursuance of the foregoing or additionally thereto;</w:t>
      </w:r>
    </w:p>
    <w:p w:rsidR="00655AE8" w:rsidRPr="00F13D42" w:rsidRDefault="00655AE8" w:rsidP="00655AE8">
      <w:pPr>
        <w:pStyle w:val="NoSpacing"/>
        <w:spacing w:line="360" w:lineRule="auto"/>
        <w:ind w:left="2127"/>
        <w:jc w:val="both"/>
        <w:rPr>
          <w:rFonts w:ascii="Arial" w:hAnsi="Arial" w:cs="Arial"/>
          <w:sz w:val="16"/>
          <w:szCs w:val="16"/>
        </w:rPr>
      </w:pPr>
    </w:p>
    <w:p w:rsidR="00655AE8" w:rsidRPr="00F13D42" w:rsidRDefault="00655AE8" w:rsidP="00460AF8">
      <w:pPr>
        <w:pStyle w:val="NoSpacing"/>
        <w:numPr>
          <w:ilvl w:val="1"/>
          <w:numId w:val="89"/>
        </w:numPr>
        <w:spacing w:line="360" w:lineRule="auto"/>
        <w:ind w:left="2127" w:hanging="709"/>
        <w:jc w:val="both"/>
        <w:rPr>
          <w:rFonts w:ascii="Arial" w:hAnsi="Arial" w:cs="Arial"/>
          <w:sz w:val="16"/>
          <w:szCs w:val="16"/>
        </w:rPr>
      </w:pPr>
      <w:r w:rsidRPr="00F13D42">
        <w:rPr>
          <w:rFonts w:ascii="Arial" w:hAnsi="Arial" w:cs="Arial"/>
          <w:sz w:val="16"/>
          <w:szCs w:val="16"/>
        </w:rPr>
        <w:t>a Director who intends to retire voluntarily at the meeting may be taken into account in determining the number of Directors to retire at such meeting;</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1"/>
          <w:numId w:val="89"/>
        </w:numPr>
        <w:spacing w:line="360" w:lineRule="auto"/>
        <w:ind w:left="2127" w:hanging="709"/>
        <w:jc w:val="both"/>
        <w:rPr>
          <w:rFonts w:ascii="Arial" w:hAnsi="Arial" w:cs="Arial"/>
          <w:sz w:val="16"/>
          <w:szCs w:val="16"/>
        </w:rPr>
      </w:pPr>
      <w:r w:rsidRPr="00F13D42">
        <w:rPr>
          <w:rFonts w:ascii="Arial" w:hAnsi="Arial" w:cs="Arial"/>
          <w:sz w:val="16"/>
          <w:szCs w:val="16"/>
        </w:rPr>
        <w:t>the identity of the Directors to retire at such General Meeting shall be determined as at the date of the notice convening such meeting; and</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1"/>
          <w:numId w:val="89"/>
        </w:numPr>
        <w:spacing w:line="360" w:lineRule="auto"/>
        <w:ind w:left="2127" w:hanging="709"/>
        <w:jc w:val="both"/>
        <w:rPr>
          <w:rFonts w:ascii="Arial" w:hAnsi="Arial" w:cs="Arial"/>
          <w:sz w:val="16"/>
          <w:szCs w:val="16"/>
        </w:rPr>
      </w:pPr>
      <w:r w:rsidRPr="00F13D42">
        <w:rPr>
          <w:rFonts w:ascii="Arial" w:hAnsi="Arial" w:cs="Arial"/>
          <w:sz w:val="16"/>
          <w:szCs w:val="16"/>
        </w:rPr>
        <w:t>the length of time a Director has been in office shall be computed from his last election, appointment or date upon</w:t>
      </w:r>
      <w:r w:rsidR="00460AF8">
        <w:rPr>
          <w:rFonts w:ascii="Arial" w:hAnsi="Arial" w:cs="Arial"/>
          <w:sz w:val="16"/>
          <w:szCs w:val="16"/>
        </w:rPr>
        <w:t xml:space="preserve"> which he was deemed re-elected …</w:t>
      </w:r>
    </w:p>
    <w:p w:rsidR="00655AE8" w:rsidRPr="00F13D42" w:rsidRDefault="00655AE8" w:rsidP="00655AE8">
      <w:pPr>
        <w:pStyle w:val="NoSpacing"/>
        <w:spacing w:line="360" w:lineRule="auto"/>
        <w:ind w:left="459"/>
        <w:jc w:val="both"/>
        <w:rPr>
          <w:rFonts w:ascii="Arial" w:hAnsi="Arial" w:cs="Arial"/>
          <w:sz w:val="16"/>
          <w:szCs w:val="16"/>
        </w:rPr>
      </w:pPr>
    </w:p>
    <w:p w:rsidR="00655AE8" w:rsidRPr="00F13D42" w:rsidRDefault="00655AE8" w:rsidP="00655AE8">
      <w:pPr>
        <w:pStyle w:val="NoSpacing"/>
        <w:spacing w:line="360" w:lineRule="auto"/>
        <w:ind w:left="1418"/>
        <w:jc w:val="both"/>
        <w:rPr>
          <w:rFonts w:ascii="Arial" w:hAnsi="Arial" w:cs="Arial"/>
          <w:sz w:val="16"/>
          <w:szCs w:val="16"/>
        </w:rPr>
      </w:pPr>
      <w:r w:rsidRPr="00F13D42">
        <w:rPr>
          <w:rFonts w:ascii="Arial" w:hAnsi="Arial" w:cs="Arial"/>
          <w:sz w:val="16"/>
          <w:szCs w:val="16"/>
        </w:rPr>
        <w:t>The ordinary Shareholders at the General Meeting at which a non-executive Director retires may elect another eligible person recommended and nominated in terms of the nomination procedure, to fill the vacated office, and if not so filled, the retirin</w:t>
      </w:r>
      <w:r w:rsidR="00460AF8">
        <w:rPr>
          <w:rFonts w:ascii="Arial" w:hAnsi="Arial" w:cs="Arial"/>
          <w:sz w:val="16"/>
          <w:szCs w:val="16"/>
        </w:rPr>
        <w:t>g non-executive Director shall …</w:t>
      </w:r>
    </w:p>
    <w:p w:rsidR="00655AE8" w:rsidRPr="00F13D42" w:rsidRDefault="00655AE8" w:rsidP="00655AE8">
      <w:pPr>
        <w:pStyle w:val="NoSpacing"/>
        <w:spacing w:line="360" w:lineRule="auto"/>
        <w:ind w:left="459"/>
        <w:jc w:val="both"/>
        <w:rPr>
          <w:rFonts w:ascii="Arial" w:hAnsi="Arial" w:cs="Arial"/>
          <w:sz w:val="16"/>
          <w:szCs w:val="16"/>
        </w:rPr>
      </w:pPr>
    </w:p>
    <w:p w:rsidR="00655AE8" w:rsidRPr="00F13D42" w:rsidRDefault="00655AE8" w:rsidP="00460AF8">
      <w:pPr>
        <w:pStyle w:val="NoSpacing"/>
        <w:numPr>
          <w:ilvl w:val="0"/>
          <w:numId w:val="43"/>
        </w:numPr>
        <w:spacing w:line="360" w:lineRule="auto"/>
        <w:ind w:left="1418" w:hanging="698"/>
        <w:jc w:val="both"/>
        <w:rPr>
          <w:rFonts w:ascii="Arial" w:hAnsi="Arial" w:cs="Arial"/>
          <w:sz w:val="16"/>
          <w:szCs w:val="16"/>
        </w:rPr>
      </w:pPr>
      <w:r w:rsidRPr="00F13D42">
        <w:rPr>
          <w:rFonts w:ascii="Arial" w:hAnsi="Arial" w:cs="Arial"/>
          <w:sz w:val="16"/>
          <w:szCs w:val="16"/>
        </w:rPr>
        <w:t xml:space="preserve">In any election of Directors the election is to be conducted as a series of votes, each of which is on the candidacy of a single individual to fill a single vacancy, with the series of votes continuing until all vacancies on the Board have been filled; and in each vote to fill a </w:t>
      </w:r>
      <w:r w:rsidR="00460AF8">
        <w:rPr>
          <w:rFonts w:ascii="Arial" w:hAnsi="Arial" w:cs="Arial"/>
          <w:sz w:val="16"/>
          <w:szCs w:val="16"/>
        </w:rPr>
        <w:t>vacancy where each voting right …</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Heading2"/>
        <w:numPr>
          <w:ilvl w:val="1"/>
          <w:numId w:val="107"/>
        </w:numPr>
        <w:spacing w:before="0" w:line="360" w:lineRule="auto"/>
        <w:ind w:left="709" w:hanging="709"/>
        <w:rPr>
          <w:sz w:val="16"/>
          <w:szCs w:val="16"/>
        </w:rPr>
      </w:pPr>
      <w:bookmarkStart w:id="89" w:name="_Toc342667097"/>
      <w:bookmarkStart w:id="90" w:name="_Toc343607937"/>
      <w:r w:rsidRPr="00F13D42">
        <w:rPr>
          <w:sz w:val="16"/>
          <w:szCs w:val="16"/>
        </w:rPr>
        <w:t>Governance of the Board</w:t>
      </w:r>
      <w:bookmarkEnd w:id="89"/>
      <w:bookmarkEnd w:id="90"/>
    </w:p>
    <w:p w:rsidR="00655AE8" w:rsidRPr="00F13D42" w:rsidRDefault="00655AE8" w:rsidP="00655AE8">
      <w:pPr>
        <w:pStyle w:val="NoSpacing"/>
        <w:keepNext/>
        <w:numPr>
          <w:ilvl w:val="0"/>
          <w:numId w:val="3"/>
        </w:numPr>
        <w:spacing w:line="360" w:lineRule="auto"/>
        <w:ind w:left="1418" w:hanging="709"/>
        <w:jc w:val="both"/>
        <w:rPr>
          <w:rFonts w:ascii="Arial" w:hAnsi="Arial" w:cs="Arial"/>
          <w:sz w:val="16"/>
          <w:szCs w:val="16"/>
        </w:rPr>
      </w:pPr>
      <w:r w:rsidRPr="00F13D42">
        <w:rPr>
          <w:rFonts w:ascii="Arial" w:hAnsi="Arial" w:cs="Arial"/>
          <w:sz w:val="16"/>
          <w:szCs w:val="16"/>
        </w:rPr>
        <w:t xml:space="preserve">In terms of the Act and the Memorandum of Incorporation the business and affairs of </w:t>
      </w:r>
      <w:r w:rsidRPr="00531856">
        <w:rPr>
          <w:rFonts w:ascii="Arial" w:hAnsi="Arial" w:cs="Arial"/>
          <w:sz w:val="16"/>
          <w:szCs w:val="16"/>
        </w:rPr>
        <w:t>the Company</w:t>
      </w:r>
      <w:r w:rsidRPr="00F13D42">
        <w:rPr>
          <w:rFonts w:ascii="Arial" w:hAnsi="Arial" w:cs="Arial"/>
          <w:sz w:val="16"/>
          <w:szCs w:val="16"/>
        </w:rPr>
        <w:t xml:space="preserve"> shall be managed by or under the direction of its Board, which has the authority to exercise all of the powers and perform any of the functions of </w:t>
      </w:r>
      <w:r w:rsidRPr="00531856">
        <w:rPr>
          <w:rFonts w:ascii="Arial" w:hAnsi="Arial" w:cs="Arial"/>
          <w:sz w:val="16"/>
          <w:szCs w:val="16"/>
        </w:rPr>
        <w:t>the Company</w:t>
      </w:r>
      <w:r w:rsidRPr="00F13D42">
        <w:rPr>
          <w:rFonts w:ascii="Arial" w:hAnsi="Arial" w:cs="Arial"/>
          <w:sz w:val="16"/>
          <w:szCs w:val="16"/>
        </w:rPr>
        <w:t xml:space="preserve">, as set out in section 66(1), is limited, restricted and qualified by the Memorandum of Incorporation except to the extent that the Act and the Memorandum of Incorporation provides otherwise in terms of section 66(1) and to the extent set out in Item 11(1) of Schedule 5 of the Act. </w:t>
      </w:r>
      <w:r w:rsidRPr="00F13D42">
        <w:rPr>
          <w:rFonts w:ascii="Arial" w:hAnsi="Arial" w:cs="Arial"/>
          <w:i/>
          <w:color w:val="808080" w:themeColor="background1" w:themeShade="80"/>
          <w:sz w:val="16"/>
          <w:szCs w:val="16"/>
        </w:rPr>
        <w:t>Section 66(1)</w:t>
      </w:r>
    </w:p>
    <w:p w:rsidR="00655AE8" w:rsidRPr="00F13D42" w:rsidRDefault="00655AE8" w:rsidP="00655AE8">
      <w:pPr>
        <w:pStyle w:val="NoSpacing"/>
        <w:spacing w:line="360" w:lineRule="auto"/>
        <w:ind w:left="360"/>
        <w:jc w:val="both"/>
        <w:rPr>
          <w:rFonts w:ascii="Arial" w:hAnsi="Arial" w:cs="Arial"/>
          <w:sz w:val="16"/>
          <w:szCs w:val="16"/>
        </w:rPr>
      </w:pPr>
    </w:p>
    <w:p w:rsidR="00655AE8" w:rsidRPr="00F13D42" w:rsidRDefault="00655AE8" w:rsidP="00655AE8">
      <w:pPr>
        <w:pStyle w:val="NoSpacing"/>
        <w:numPr>
          <w:ilvl w:val="0"/>
          <w:numId w:val="3"/>
        </w:numPr>
        <w:spacing w:line="360" w:lineRule="auto"/>
        <w:ind w:left="1418" w:hanging="709"/>
        <w:jc w:val="both"/>
        <w:rPr>
          <w:rFonts w:ascii="Arial" w:hAnsi="Arial" w:cs="Arial"/>
          <w:sz w:val="16"/>
          <w:szCs w:val="16"/>
        </w:rPr>
      </w:pPr>
      <w:r w:rsidRPr="00F13D42">
        <w:rPr>
          <w:rFonts w:ascii="Arial" w:hAnsi="Arial" w:cs="Arial"/>
          <w:sz w:val="16"/>
          <w:szCs w:val="16"/>
        </w:rPr>
        <w:t>In terms of the Act and the Memorandum of Incorporation the Company may borrow without restriction, on such terms and subject to such conditions including as to the provision of security by the Company and/or others, as the Board in its discretion may from time to time determine.</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Heading2"/>
        <w:numPr>
          <w:ilvl w:val="1"/>
          <w:numId w:val="107"/>
        </w:numPr>
        <w:spacing w:before="0" w:line="360" w:lineRule="auto"/>
        <w:ind w:left="709" w:hanging="709"/>
        <w:rPr>
          <w:sz w:val="16"/>
          <w:szCs w:val="16"/>
        </w:rPr>
      </w:pPr>
      <w:bookmarkStart w:id="91" w:name="_Toc342667098"/>
      <w:bookmarkStart w:id="92" w:name="_Toc343607938"/>
      <w:r w:rsidRPr="00F13D42">
        <w:rPr>
          <w:sz w:val="16"/>
          <w:szCs w:val="16"/>
        </w:rPr>
        <w:t>Removal of Directors</w:t>
      </w:r>
      <w:bookmarkEnd w:id="91"/>
      <w:bookmarkEnd w:id="92"/>
    </w:p>
    <w:p w:rsidR="00655AE8" w:rsidRPr="00F13D42" w:rsidRDefault="00655AE8" w:rsidP="00460AF8">
      <w:pPr>
        <w:pStyle w:val="ListParagraph"/>
        <w:numPr>
          <w:ilvl w:val="0"/>
          <w:numId w:val="17"/>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In terms of section 71(1) a Director elected by Ordinary Shareholders may be removed by an Ordinary Resolution adopted at an Ordinary Shareholders’ meeting entitled to exercise voting rights in the election of that Director, despite anything to the contrary in the Memorandum of Incorporation, or any agreement between </w:t>
      </w:r>
      <w:r w:rsidRPr="00531856">
        <w:rPr>
          <w:rFonts w:ascii="Arial" w:hAnsi="Arial" w:cs="Arial"/>
          <w:sz w:val="16"/>
          <w:szCs w:val="16"/>
        </w:rPr>
        <w:t>the Company</w:t>
      </w:r>
      <w:r w:rsidRPr="00F13D42">
        <w:rPr>
          <w:rFonts w:ascii="Arial" w:hAnsi="Arial" w:cs="Arial"/>
          <w:sz w:val="16"/>
          <w:szCs w:val="16"/>
        </w:rPr>
        <w:t xml:space="preserve"> and that Director, or between any Shareholders and that Director as follows:</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655AE8">
      <w:pPr>
        <w:pStyle w:val="ListParagraph"/>
        <w:numPr>
          <w:ilvl w:val="1"/>
          <w:numId w:val="2"/>
        </w:numPr>
        <w:spacing w:after="0" w:line="360" w:lineRule="auto"/>
        <w:jc w:val="both"/>
        <w:rPr>
          <w:rFonts w:ascii="Arial" w:hAnsi="Arial" w:cs="Arial"/>
          <w:sz w:val="16"/>
          <w:szCs w:val="16"/>
        </w:rPr>
      </w:pPr>
      <w:r w:rsidRPr="00F13D42">
        <w:rPr>
          <w:rFonts w:ascii="Arial" w:hAnsi="Arial" w:cs="Arial"/>
          <w:sz w:val="16"/>
          <w:szCs w:val="16"/>
        </w:rPr>
        <w:t>before the Shareholders of a Company consider the above resolution:</w:t>
      </w:r>
    </w:p>
    <w:p w:rsidR="00655AE8" w:rsidRPr="00F13D42" w:rsidRDefault="00655AE8" w:rsidP="00655AE8">
      <w:pPr>
        <w:pStyle w:val="ListParagraph"/>
        <w:spacing w:after="0" w:line="360" w:lineRule="auto"/>
        <w:ind w:left="2138"/>
        <w:jc w:val="both"/>
        <w:rPr>
          <w:rFonts w:ascii="Arial" w:hAnsi="Arial" w:cs="Arial"/>
          <w:sz w:val="16"/>
          <w:szCs w:val="16"/>
        </w:rPr>
      </w:pPr>
    </w:p>
    <w:p w:rsidR="00655AE8" w:rsidRPr="00F13D42" w:rsidRDefault="00655AE8" w:rsidP="00460AF8">
      <w:pPr>
        <w:pStyle w:val="ListParagraph"/>
        <w:numPr>
          <w:ilvl w:val="2"/>
          <w:numId w:val="5"/>
        </w:numPr>
        <w:spacing w:after="0" w:line="360" w:lineRule="auto"/>
        <w:ind w:left="2835" w:hanging="708"/>
        <w:jc w:val="both"/>
        <w:rPr>
          <w:rFonts w:ascii="Arial" w:hAnsi="Arial" w:cs="Arial"/>
          <w:sz w:val="16"/>
          <w:szCs w:val="16"/>
        </w:rPr>
      </w:pPr>
      <w:r w:rsidRPr="00F13D42">
        <w:rPr>
          <w:rFonts w:ascii="Arial" w:hAnsi="Arial" w:cs="Arial"/>
          <w:sz w:val="16"/>
          <w:szCs w:val="16"/>
        </w:rPr>
        <w:lastRenderedPageBreak/>
        <w:t>the Director concerned must be given notice of</w:t>
      </w:r>
      <w:r w:rsidR="00460AF8">
        <w:rPr>
          <w:rFonts w:ascii="Arial" w:hAnsi="Arial" w:cs="Arial"/>
          <w:sz w:val="16"/>
          <w:szCs w:val="16"/>
        </w:rPr>
        <w:t xml:space="preserve"> the meeting and the resolution …</w:t>
      </w:r>
    </w:p>
    <w:p w:rsidR="00655AE8" w:rsidRPr="00F13D42" w:rsidRDefault="00655AE8" w:rsidP="00655AE8">
      <w:pPr>
        <w:pStyle w:val="ListParagraph"/>
        <w:spacing w:after="0" w:line="360" w:lineRule="auto"/>
        <w:ind w:left="2835"/>
        <w:jc w:val="both"/>
        <w:rPr>
          <w:rFonts w:ascii="Arial" w:hAnsi="Arial" w:cs="Arial"/>
          <w:sz w:val="16"/>
          <w:szCs w:val="16"/>
        </w:rPr>
      </w:pPr>
    </w:p>
    <w:p w:rsidR="00655AE8" w:rsidRPr="00F13D42" w:rsidRDefault="00655AE8" w:rsidP="00460AF8">
      <w:pPr>
        <w:pStyle w:val="ListParagraph"/>
        <w:numPr>
          <w:ilvl w:val="2"/>
          <w:numId w:val="5"/>
        </w:numPr>
        <w:spacing w:after="0" w:line="360" w:lineRule="auto"/>
        <w:ind w:left="2835" w:hanging="708"/>
        <w:jc w:val="both"/>
        <w:rPr>
          <w:rFonts w:ascii="Arial" w:hAnsi="Arial" w:cs="Arial"/>
          <w:sz w:val="16"/>
          <w:szCs w:val="16"/>
        </w:rPr>
      </w:pPr>
      <w:r w:rsidRPr="00F13D42">
        <w:rPr>
          <w:rFonts w:ascii="Arial" w:hAnsi="Arial" w:cs="Arial"/>
          <w:sz w:val="16"/>
          <w:szCs w:val="16"/>
        </w:rPr>
        <w:t xml:space="preserve">the Director must be afforded a reasonable opportunity </w:t>
      </w:r>
      <w:r w:rsidR="00460AF8">
        <w:rPr>
          <w:rFonts w:ascii="Arial" w:hAnsi="Arial" w:cs="Arial"/>
          <w:sz w:val="16"/>
          <w:szCs w:val="16"/>
        </w:rPr>
        <w:t>…</w:t>
      </w:r>
    </w:p>
    <w:p w:rsidR="00655AE8" w:rsidRPr="00F13D42" w:rsidRDefault="00655AE8" w:rsidP="00655AE8">
      <w:pPr>
        <w:pStyle w:val="ListParagraph"/>
        <w:spacing w:after="0" w:line="360" w:lineRule="auto"/>
        <w:rPr>
          <w:rFonts w:ascii="Arial" w:hAnsi="Arial" w:cs="Arial"/>
          <w:i/>
          <w:sz w:val="16"/>
          <w:szCs w:val="16"/>
        </w:rPr>
      </w:pPr>
    </w:p>
    <w:p w:rsidR="00655AE8" w:rsidRPr="00F13D42" w:rsidRDefault="00655AE8" w:rsidP="00460AF8">
      <w:pPr>
        <w:pStyle w:val="ListParagraph"/>
        <w:numPr>
          <w:ilvl w:val="0"/>
          <w:numId w:val="17"/>
        </w:numPr>
        <w:spacing w:after="0" w:line="360" w:lineRule="auto"/>
        <w:ind w:left="1418" w:hanging="709"/>
        <w:jc w:val="both"/>
        <w:rPr>
          <w:rFonts w:ascii="Arial" w:hAnsi="Arial" w:cs="Arial"/>
          <w:i/>
          <w:sz w:val="16"/>
          <w:szCs w:val="16"/>
        </w:rPr>
      </w:pPr>
      <w:r w:rsidRPr="00F13D42">
        <w:rPr>
          <w:rFonts w:ascii="Arial" w:hAnsi="Arial" w:cs="Arial"/>
          <w:sz w:val="16"/>
          <w:szCs w:val="16"/>
        </w:rPr>
        <w:t xml:space="preserve">If </w:t>
      </w:r>
      <w:r w:rsidRPr="00531856">
        <w:rPr>
          <w:rFonts w:ascii="Arial" w:hAnsi="Arial" w:cs="Arial"/>
          <w:sz w:val="16"/>
          <w:szCs w:val="16"/>
        </w:rPr>
        <w:t>the Company</w:t>
      </w:r>
      <w:r w:rsidRPr="00F13D42">
        <w:rPr>
          <w:rFonts w:ascii="Arial" w:hAnsi="Arial" w:cs="Arial"/>
          <w:sz w:val="16"/>
          <w:szCs w:val="16"/>
        </w:rPr>
        <w:t xml:space="preserve"> has more than 2 (two) Directors, and if a Shareholder or a Director contends that a person should be removed as a Director of </w:t>
      </w:r>
      <w:r w:rsidRPr="00531856">
        <w:rPr>
          <w:rFonts w:ascii="Arial" w:hAnsi="Arial" w:cs="Arial"/>
          <w:sz w:val="16"/>
          <w:szCs w:val="16"/>
        </w:rPr>
        <w:t>the Company</w:t>
      </w:r>
      <w:r w:rsidRPr="00F13D42">
        <w:rPr>
          <w:rFonts w:ascii="Arial" w:hAnsi="Arial" w:cs="Arial"/>
          <w:sz w:val="16"/>
          <w:szCs w:val="16"/>
        </w:rPr>
        <w:t xml:space="preserve"> by the Board on any of the following grounds set out in section 71(3)</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1"/>
          <w:numId w:val="58"/>
        </w:numPr>
        <w:spacing w:line="360" w:lineRule="auto"/>
        <w:ind w:left="2127" w:hanging="709"/>
        <w:jc w:val="both"/>
        <w:rPr>
          <w:rFonts w:ascii="Arial" w:hAnsi="Arial" w:cs="Arial"/>
          <w:sz w:val="16"/>
          <w:szCs w:val="16"/>
        </w:rPr>
      </w:pPr>
      <w:r w:rsidRPr="00F13D42">
        <w:rPr>
          <w:rFonts w:ascii="Arial" w:hAnsi="Arial" w:cs="Arial"/>
          <w:sz w:val="16"/>
          <w:szCs w:val="16"/>
        </w:rPr>
        <w:t>has become;</w:t>
      </w:r>
    </w:p>
    <w:p w:rsidR="00655AE8" w:rsidRPr="00F13D42" w:rsidRDefault="00655AE8" w:rsidP="00655AE8">
      <w:pPr>
        <w:pStyle w:val="NoSpacing"/>
        <w:spacing w:line="360" w:lineRule="auto"/>
        <w:ind w:left="2138"/>
        <w:jc w:val="both"/>
        <w:rPr>
          <w:rFonts w:ascii="Arial" w:hAnsi="Arial" w:cs="Arial"/>
          <w:sz w:val="16"/>
          <w:szCs w:val="16"/>
        </w:rPr>
      </w:pPr>
    </w:p>
    <w:p w:rsidR="00655AE8" w:rsidRPr="00F13D42" w:rsidRDefault="00655AE8" w:rsidP="00460AF8">
      <w:pPr>
        <w:pStyle w:val="NoSpacing"/>
        <w:numPr>
          <w:ilvl w:val="2"/>
          <w:numId w:val="67"/>
        </w:numPr>
        <w:spacing w:line="360" w:lineRule="auto"/>
        <w:ind w:hanging="1427"/>
        <w:jc w:val="both"/>
        <w:rPr>
          <w:rFonts w:ascii="Arial" w:hAnsi="Arial" w:cs="Arial"/>
          <w:sz w:val="16"/>
          <w:szCs w:val="16"/>
        </w:rPr>
      </w:pPr>
      <w:r w:rsidRPr="00F13D42">
        <w:rPr>
          <w:rFonts w:ascii="Arial" w:hAnsi="Arial" w:cs="Arial"/>
          <w:sz w:val="16"/>
          <w:szCs w:val="16"/>
        </w:rPr>
        <w:t>ineligible or disqualified in terms of section 69; or</w:t>
      </w:r>
    </w:p>
    <w:p w:rsidR="00655AE8" w:rsidRPr="00F13D42" w:rsidRDefault="00655AE8" w:rsidP="00655AE8">
      <w:pPr>
        <w:pStyle w:val="NoSpacing"/>
        <w:spacing w:line="360" w:lineRule="auto"/>
        <w:ind w:left="3554"/>
        <w:jc w:val="both"/>
        <w:rPr>
          <w:rFonts w:ascii="Arial" w:hAnsi="Arial" w:cs="Arial"/>
          <w:sz w:val="16"/>
          <w:szCs w:val="16"/>
        </w:rPr>
      </w:pPr>
    </w:p>
    <w:p w:rsidR="00655AE8" w:rsidRPr="00F13D42" w:rsidRDefault="00655AE8" w:rsidP="00460AF8">
      <w:pPr>
        <w:pStyle w:val="NoSpacing"/>
        <w:numPr>
          <w:ilvl w:val="2"/>
          <w:numId w:val="67"/>
        </w:numPr>
        <w:spacing w:line="360" w:lineRule="auto"/>
        <w:ind w:hanging="1427"/>
        <w:jc w:val="both"/>
        <w:rPr>
          <w:rFonts w:ascii="Arial" w:hAnsi="Arial" w:cs="Arial"/>
          <w:sz w:val="16"/>
          <w:szCs w:val="16"/>
        </w:rPr>
      </w:pPr>
      <w:r w:rsidRPr="00F13D42">
        <w:rPr>
          <w:rFonts w:ascii="Arial" w:hAnsi="Arial" w:cs="Arial"/>
          <w:sz w:val="16"/>
          <w:szCs w:val="16"/>
        </w:rPr>
        <w:t>incapacitated to the extent that the Director is unable to perform the functions of a Director and is unlikely to regain that capacity within a reasonable time</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1"/>
          <w:numId w:val="58"/>
        </w:numPr>
        <w:spacing w:line="360" w:lineRule="auto"/>
        <w:ind w:left="2127" w:hanging="709"/>
        <w:jc w:val="both"/>
        <w:rPr>
          <w:rFonts w:ascii="Arial" w:hAnsi="Arial" w:cs="Arial"/>
          <w:sz w:val="16"/>
          <w:szCs w:val="16"/>
        </w:rPr>
      </w:pPr>
      <w:proofErr w:type="gramStart"/>
      <w:r w:rsidRPr="00F13D42">
        <w:rPr>
          <w:rFonts w:ascii="Arial" w:hAnsi="Arial" w:cs="Arial"/>
          <w:sz w:val="16"/>
          <w:szCs w:val="16"/>
        </w:rPr>
        <w:t>or</w:t>
      </w:r>
      <w:proofErr w:type="gramEnd"/>
      <w:r w:rsidRPr="00F13D42">
        <w:rPr>
          <w:rFonts w:ascii="Arial" w:hAnsi="Arial" w:cs="Arial"/>
          <w:sz w:val="16"/>
          <w:szCs w:val="16"/>
        </w:rPr>
        <w:t xml:space="preserve"> has neglected or been derelict in the performance of the functions of a Director.</w:t>
      </w:r>
    </w:p>
    <w:p w:rsidR="00655AE8" w:rsidRPr="00F13D42" w:rsidRDefault="00655AE8" w:rsidP="00655AE8">
      <w:pPr>
        <w:pStyle w:val="NoSpacing"/>
        <w:spacing w:line="360" w:lineRule="auto"/>
        <w:jc w:val="both"/>
        <w:rPr>
          <w:rFonts w:ascii="Arial" w:hAnsi="Arial" w:cs="Arial"/>
          <w:sz w:val="16"/>
          <w:szCs w:val="16"/>
        </w:rPr>
      </w:pPr>
    </w:p>
    <w:p w:rsidR="00655AE8" w:rsidRPr="00F13D42" w:rsidRDefault="00655AE8" w:rsidP="00655AE8">
      <w:pPr>
        <w:pStyle w:val="NoSpacing"/>
        <w:spacing w:line="360" w:lineRule="auto"/>
        <w:ind w:left="1418"/>
        <w:jc w:val="both"/>
        <w:rPr>
          <w:rFonts w:ascii="Arial" w:hAnsi="Arial" w:cs="Arial"/>
          <w:sz w:val="16"/>
          <w:szCs w:val="16"/>
        </w:rPr>
      </w:pPr>
      <w:proofErr w:type="gramStart"/>
      <w:r w:rsidRPr="00F13D42">
        <w:rPr>
          <w:rFonts w:ascii="Arial" w:hAnsi="Arial" w:cs="Arial"/>
          <w:sz w:val="16"/>
          <w:szCs w:val="16"/>
        </w:rPr>
        <w:t>that</w:t>
      </w:r>
      <w:proofErr w:type="gramEnd"/>
      <w:r w:rsidRPr="00F13D42">
        <w:rPr>
          <w:rFonts w:ascii="Arial" w:hAnsi="Arial" w:cs="Arial"/>
          <w:sz w:val="16"/>
          <w:szCs w:val="16"/>
        </w:rPr>
        <w:t xml:space="preserve"> Shareholder or Director shall first submit to the Board each of its contentions and the specific grounds of each such allegation and shall submit to the Board all evidence available on which the Shareholder or Director relies for making the contention and allegation. On receipt thereof the Board must study such submission, investigate the allegation and determine the matter by Resolution in accordance with and subject to the procedures and its power to do so as s</w:t>
      </w:r>
      <w:r w:rsidR="00460AF8">
        <w:rPr>
          <w:rFonts w:ascii="Arial" w:hAnsi="Arial" w:cs="Arial"/>
          <w:sz w:val="16"/>
          <w:szCs w:val="16"/>
        </w:rPr>
        <w:t>et out in section 71(3) to (10) …</w:t>
      </w:r>
    </w:p>
    <w:p w:rsidR="00655AE8" w:rsidRPr="00F13D42" w:rsidRDefault="00655AE8" w:rsidP="00655AE8">
      <w:pPr>
        <w:pStyle w:val="NoSpacing"/>
        <w:spacing w:line="360" w:lineRule="auto"/>
        <w:jc w:val="both"/>
        <w:rPr>
          <w:rFonts w:ascii="Arial" w:hAnsi="Arial" w:cs="Arial"/>
          <w:sz w:val="16"/>
          <w:szCs w:val="16"/>
        </w:rPr>
      </w:pPr>
    </w:p>
    <w:p w:rsidR="00655AE8" w:rsidRPr="00F13D42" w:rsidRDefault="00655AE8" w:rsidP="00460AF8">
      <w:pPr>
        <w:pStyle w:val="NoSpacing"/>
        <w:numPr>
          <w:ilvl w:val="0"/>
          <w:numId w:val="17"/>
        </w:numPr>
        <w:spacing w:line="360" w:lineRule="auto"/>
        <w:ind w:left="1418" w:hanging="709"/>
        <w:jc w:val="both"/>
        <w:rPr>
          <w:rFonts w:ascii="Arial" w:hAnsi="Arial" w:cs="Arial"/>
          <w:sz w:val="16"/>
          <w:szCs w:val="16"/>
        </w:rPr>
      </w:pPr>
      <w:r w:rsidRPr="00F13D42">
        <w:rPr>
          <w:rFonts w:ascii="Arial" w:hAnsi="Arial" w:cs="Arial"/>
          <w:sz w:val="16"/>
          <w:szCs w:val="16"/>
          <w:lang w:val="en-GB"/>
        </w:rPr>
        <w:t xml:space="preserve">The Memorandum of Incorporation prohibits the removal of a Director by round-robin resolution of Shareholders in terms of section 60 or Directors acting other than at a meeting in terms of section 74 where a decision may be adopted by written consent of the majority of Directors, given either in person or by electronic communication, since the Director concerned must be afforded a reasonable opportunity to make a presentation at a Board meeting, in person or through a representative, before the resolution to remove him is put to a vote. </w:t>
      </w:r>
      <w:r w:rsidRPr="00F13D42">
        <w:rPr>
          <w:rFonts w:ascii="Arial" w:hAnsi="Arial" w:cs="Arial"/>
          <w:i/>
          <w:color w:val="808080" w:themeColor="background1" w:themeShade="80"/>
          <w:sz w:val="16"/>
          <w:szCs w:val="16"/>
          <w:lang w:val="en-GB"/>
        </w:rPr>
        <w:t>Section 71</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0"/>
          <w:numId w:val="17"/>
        </w:numPr>
        <w:spacing w:line="360" w:lineRule="auto"/>
        <w:ind w:left="1418" w:hanging="709"/>
        <w:jc w:val="both"/>
        <w:rPr>
          <w:rFonts w:ascii="Arial" w:hAnsi="Arial" w:cs="Arial"/>
          <w:sz w:val="16"/>
          <w:szCs w:val="16"/>
        </w:rPr>
      </w:pPr>
      <w:r w:rsidRPr="00F13D42">
        <w:rPr>
          <w:rFonts w:ascii="Arial" w:hAnsi="Arial" w:cs="Arial"/>
          <w:sz w:val="16"/>
          <w:szCs w:val="16"/>
        </w:rPr>
        <w:t xml:space="preserve">A Director shall be entitled to resign as Director on 30 (thirty) days’ written notice to </w:t>
      </w:r>
      <w:r w:rsidRPr="00531856">
        <w:rPr>
          <w:rFonts w:ascii="Arial" w:hAnsi="Arial" w:cs="Arial"/>
          <w:sz w:val="16"/>
          <w:szCs w:val="16"/>
        </w:rPr>
        <w:t>the Company</w:t>
      </w:r>
      <w:r w:rsidRPr="00F13D42">
        <w:rPr>
          <w:rFonts w:ascii="Arial" w:hAnsi="Arial" w:cs="Arial"/>
          <w:sz w:val="16"/>
          <w:szCs w:val="16"/>
        </w:rPr>
        <w:t xml:space="preserve"> (or on such shorter notice as the Board determine).</w:t>
      </w:r>
    </w:p>
    <w:p w:rsidR="00655AE8" w:rsidRPr="00F13D42" w:rsidRDefault="00655AE8" w:rsidP="00655AE8">
      <w:pPr>
        <w:pStyle w:val="NoSpacing"/>
        <w:spacing w:line="360" w:lineRule="auto"/>
        <w:ind w:left="1778"/>
        <w:jc w:val="both"/>
        <w:rPr>
          <w:rFonts w:ascii="Arial" w:hAnsi="Arial" w:cs="Arial"/>
          <w:sz w:val="16"/>
          <w:szCs w:val="16"/>
        </w:rPr>
      </w:pPr>
    </w:p>
    <w:p w:rsidR="00655AE8" w:rsidRPr="00F13D42" w:rsidRDefault="00655AE8" w:rsidP="00460AF8">
      <w:pPr>
        <w:pStyle w:val="Heading2"/>
        <w:numPr>
          <w:ilvl w:val="1"/>
          <w:numId w:val="107"/>
        </w:numPr>
        <w:spacing w:before="0" w:line="360" w:lineRule="auto"/>
        <w:ind w:left="709" w:hanging="709"/>
        <w:rPr>
          <w:sz w:val="16"/>
          <w:szCs w:val="16"/>
        </w:rPr>
      </w:pPr>
      <w:bookmarkStart w:id="93" w:name="_Toc342667099"/>
      <w:bookmarkStart w:id="94" w:name="_Toc343607939"/>
      <w:r w:rsidRPr="00F13D42">
        <w:rPr>
          <w:sz w:val="16"/>
          <w:szCs w:val="16"/>
        </w:rPr>
        <w:t>Board Committees</w:t>
      </w:r>
      <w:bookmarkEnd w:id="93"/>
      <w:bookmarkEnd w:id="94"/>
    </w:p>
    <w:p w:rsidR="00655AE8" w:rsidRPr="00F13D42" w:rsidRDefault="00655AE8" w:rsidP="00460AF8">
      <w:pPr>
        <w:pStyle w:val="NoSpacing"/>
        <w:keepNext/>
        <w:numPr>
          <w:ilvl w:val="0"/>
          <w:numId w:val="71"/>
        </w:numPr>
        <w:spacing w:line="360" w:lineRule="auto"/>
        <w:ind w:left="1418" w:hanging="709"/>
        <w:jc w:val="both"/>
        <w:rPr>
          <w:rFonts w:ascii="Arial" w:hAnsi="Arial" w:cs="Arial"/>
          <w:sz w:val="16"/>
          <w:szCs w:val="16"/>
        </w:rPr>
      </w:pPr>
      <w:r w:rsidRPr="00F13D42">
        <w:rPr>
          <w:rFonts w:ascii="Arial" w:hAnsi="Arial" w:cs="Arial"/>
          <w:sz w:val="16"/>
          <w:szCs w:val="16"/>
        </w:rPr>
        <w:t>In terms of the Act and the Memorandum of Incorporation, the Memorandum of Incorporation does not limit, restrict or qualify the authority of the Board to appoint any number of committees of Directors; or to delegate to any such committee any of the authority of the Board.</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655AE8">
      <w:pPr>
        <w:pStyle w:val="NoSpacing"/>
        <w:spacing w:line="360" w:lineRule="auto"/>
        <w:ind w:left="1418"/>
        <w:jc w:val="both"/>
        <w:rPr>
          <w:rFonts w:ascii="Arial" w:hAnsi="Arial" w:cs="Arial"/>
          <w:sz w:val="16"/>
          <w:szCs w:val="16"/>
        </w:rPr>
      </w:pPr>
      <w:r w:rsidRPr="00F13D42">
        <w:rPr>
          <w:rFonts w:ascii="Arial" w:hAnsi="Arial" w:cs="Arial"/>
          <w:sz w:val="16"/>
          <w:szCs w:val="16"/>
        </w:rPr>
        <w:t>Except to the extent that the Board or a Shareholder Resolution establishing a committee provides otherwise, the Members of the committee:</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1"/>
          <w:numId w:val="66"/>
        </w:numPr>
        <w:spacing w:line="360" w:lineRule="auto"/>
        <w:jc w:val="both"/>
        <w:rPr>
          <w:rFonts w:ascii="Arial" w:hAnsi="Arial" w:cs="Arial"/>
          <w:sz w:val="16"/>
          <w:szCs w:val="16"/>
        </w:rPr>
      </w:pPr>
      <w:r w:rsidRPr="00F13D42">
        <w:rPr>
          <w:rFonts w:ascii="Arial" w:hAnsi="Arial" w:cs="Arial"/>
          <w:sz w:val="16"/>
          <w:szCs w:val="16"/>
        </w:rPr>
        <w:t xml:space="preserve">may include persons who are not Directors of </w:t>
      </w:r>
      <w:r w:rsidRPr="00531856">
        <w:rPr>
          <w:rFonts w:ascii="Arial" w:hAnsi="Arial" w:cs="Arial"/>
          <w:sz w:val="16"/>
          <w:szCs w:val="16"/>
        </w:rPr>
        <w:t>the Company</w:t>
      </w:r>
      <w:r w:rsidRPr="00F13D42">
        <w:rPr>
          <w:rFonts w:ascii="Arial" w:hAnsi="Arial" w:cs="Arial"/>
          <w:sz w:val="16"/>
          <w:szCs w:val="16"/>
        </w:rPr>
        <w:t xml:space="preserve"> but any such persons must not be ineligible or disqualified to be a Director in terms of section 69 of the Act;</w:t>
      </w:r>
    </w:p>
    <w:p w:rsidR="00655AE8" w:rsidRPr="00F13D42" w:rsidRDefault="00655AE8" w:rsidP="00655AE8">
      <w:pPr>
        <w:pStyle w:val="NoSpacing"/>
        <w:spacing w:line="360" w:lineRule="auto"/>
        <w:ind w:left="2138"/>
        <w:jc w:val="both"/>
        <w:rPr>
          <w:rFonts w:ascii="Arial" w:hAnsi="Arial" w:cs="Arial"/>
          <w:sz w:val="16"/>
          <w:szCs w:val="16"/>
        </w:rPr>
      </w:pPr>
    </w:p>
    <w:p w:rsidR="00655AE8" w:rsidRPr="00F13D42" w:rsidRDefault="00655AE8" w:rsidP="00460AF8">
      <w:pPr>
        <w:pStyle w:val="NoSpacing"/>
        <w:numPr>
          <w:ilvl w:val="1"/>
          <w:numId w:val="66"/>
        </w:numPr>
        <w:spacing w:line="360" w:lineRule="auto"/>
        <w:jc w:val="both"/>
        <w:rPr>
          <w:rFonts w:ascii="Arial" w:hAnsi="Arial" w:cs="Arial"/>
          <w:sz w:val="16"/>
          <w:szCs w:val="16"/>
        </w:rPr>
      </w:pPr>
      <w:r w:rsidRPr="00F13D42">
        <w:rPr>
          <w:rFonts w:ascii="Arial" w:hAnsi="Arial" w:cs="Arial"/>
          <w:sz w:val="16"/>
          <w:szCs w:val="16"/>
        </w:rPr>
        <w:t xml:space="preserve">may with the prior approval in each instance of the Board, which approval may be a specific or general approval, and may be given in the terms of reference for that Committee or from time to time by the Board or the applicable Board Committee, and subject to any appropriate budgetary restrictions, consult with or receive advice from any person at the expense of </w:t>
      </w:r>
      <w:r w:rsidRPr="00531856">
        <w:rPr>
          <w:rFonts w:ascii="Arial" w:hAnsi="Arial" w:cs="Arial"/>
          <w:sz w:val="16"/>
          <w:szCs w:val="16"/>
        </w:rPr>
        <w:t>the Company</w:t>
      </w:r>
      <w:r w:rsidRPr="00F13D42">
        <w:rPr>
          <w:rFonts w:ascii="Arial" w:hAnsi="Arial" w:cs="Arial"/>
          <w:sz w:val="16"/>
          <w:szCs w:val="16"/>
        </w:rPr>
        <w:t>;</w:t>
      </w:r>
    </w:p>
    <w:p w:rsidR="00655AE8" w:rsidRPr="00F13D42" w:rsidRDefault="00655AE8" w:rsidP="00655AE8">
      <w:pPr>
        <w:pStyle w:val="NoSpacing"/>
        <w:spacing w:line="360" w:lineRule="auto"/>
        <w:ind w:left="2138"/>
        <w:jc w:val="both"/>
        <w:rPr>
          <w:rFonts w:ascii="Arial" w:hAnsi="Arial" w:cs="Arial"/>
          <w:sz w:val="16"/>
          <w:szCs w:val="16"/>
        </w:rPr>
      </w:pPr>
    </w:p>
    <w:p w:rsidR="00655AE8" w:rsidRPr="00F13D42" w:rsidRDefault="00655AE8" w:rsidP="00460AF8">
      <w:pPr>
        <w:pStyle w:val="NoSpacing"/>
        <w:numPr>
          <w:ilvl w:val="1"/>
          <w:numId w:val="66"/>
        </w:numPr>
        <w:spacing w:line="360" w:lineRule="auto"/>
        <w:jc w:val="both"/>
        <w:rPr>
          <w:rFonts w:ascii="Arial" w:hAnsi="Arial" w:cs="Arial"/>
          <w:sz w:val="16"/>
          <w:szCs w:val="16"/>
        </w:rPr>
      </w:pPr>
      <w:r w:rsidRPr="00F13D42">
        <w:rPr>
          <w:rFonts w:ascii="Arial" w:hAnsi="Arial" w:cs="Arial"/>
          <w:sz w:val="16"/>
          <w:szCs w:val="16"/>
        </w:rPr>
        <w:t>may be remunerated for their services as such; and</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1"/>
          <w:numId w:val="66"/>
        </w:numPr>
        <w:spacing w:line="360" w:lineRule="auto"/>
        <w:jc w:val="both"/>
        <w:rPr>
          <w:rFonts w:ascii="Arial" w:hAnsi="Arial" w:cs="Arial"/>
          <w:sz w:val="16"/>
          <w:szCs w:val="16"/>
        </w:rPr>
      </w:pPr>
      <w:r w:rsidRPr="00F13D42">
        <w:rPr>
          <w:rFonts w:ascii="Arial" w:hAnsi="Arial" w:cs="Arial"/>
          <w:sz w:val="16"/>
          <w:szCs w:val="16"/>
        </w:rPr>
        <w:t>no such person has a vote on a matter to be decide</w:t>
      </w:r>
      <w:r w:rsidR="00460AF8">
        <w:rPr>
          <w:rFonts w:ascii="Arial" w:hAnsi="Arial" w:cs="Arial"/>
          <w:sz w:val="16"/>
          <w:szCs w:val="16"/>
        </w:rPr>
        <w:t>d by the Committee …</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0"/>
          <w:numId w:val="71"/>
        </w:numPr>
        <w:spacing w:line="360" w:lineRule="auto"/>
        <w:ind w:left="1418" w:hanging="709"/>
        <w:jc w:val="both"/>
        <w:rPr>
          <w:rFonts w:ascii="Arial" w:hAnsi="Arial" w:cs="Arial"/>
          <w:caps/>
          <w:sz w:val="16"/>
          <w:szCs w:val="16"/>
        </w:rPr>
      </w:pPr>
      <w:r w:rsidRPr="00F13D42">
        <w:rPr>
          <w:rFonts w:ascii="Arial" w:hAnsi="Arial" w:cs="Arial"/>
          <w:sz w:val="16"/>
          <w:szCs w:val="16"/>
        </w:rPr>
        <w:t xml:space="preserve">In the event of any Audit Committee appointed by the Board as a Board Committee in terms of this Article, it shall be separate from any statutory Audit Committee elected by Ordinary Shareholders in terms of Article: Enhanced Accountability and </w:t>
      </w:r>
      <w:r w:rsidR="00460AF8">
        <w:rPr>
          <w:rFonts w:ascii="Arial" w:hAnsi="Arial" w:cs="Arial"/>
          <w:sz w:val="16"/>
          <w:szCs w:val="16"/>
        </w:rPr>
        <w:t>Transparency – Audit Committees …</w:t>
      </w:r>
    </w:p>
    <w:p w:rsidR="00655AE8" w:rsidRPr="00F13D42" w:rsidRDefault="00655AE8" w:rsidP="00655AE8">
      <w:pPr>
        <w:pStyle w:val="ListParagraph"/>
        <w:spacing w:after="0" w:line="360" w:lineRule="auto"/>
        <w:rPr>
          <w:rFonts w:ascii="Arial" w:hAnsi="Arial" w:cs="Arial"/>
          <w:caps/>
          <w:sz w:val="16"/>
          <w:szCs w:val="16"/>
        </w:rPr>
      </w:pPr>
    </w:p>
    <w:p w:rsidR="00655AE8" w:rsidRPr="00F13D42" w:rsidRDefault="00655AE8" w:rsidP="00460AF8">
      <w:pPr>
        <w:pStyle w:val="Heading2"/>
        <w:numPr>
          <w:ilvl w:val="1"/>
          <w:numId w:val="107"/>
        </w:numPr>
        <w:spacing w:before="0" w:line="360" w:lineRule="auto"/>
        <w:ind w:left="709" w:hanging="709"/>
        <w:rPr>
          <w:sz w:val="16"/>
          <w:szCs w:val="16"/>
        </w:rPr>
      </w:pPr>
      <w:bookmarkStart w:id="95" w:name="_Toc342667100"/>
      <w:bookmarkStart w:id="96" w:name="_Toc343607940"/>
      <w:r w:rsidRPr="00F13D42">
        <w:rPr>
          <w:sz w:val="16"/>
          <w:szCs w:val="16"/>
        </w:rPr>
        <w:t>Board Meetings</w:t>
      </w:r>
      <w:bookmarkEnd w:id="95"/>
      <w:bookmarkEnd w:id="96"/>
    </w:p>
    <w:p w:rsidR="00655AE8" w:rsidRPr="00F13D42" w:rsidRDefault="00655AE8" w:rsidP="00460AF8">
      <w:pPr>
        <w:pStyle w:val="NoSpacing"/>
        <w:keepNext/>
        <w:numPr>
          <w:ilvl w:val="0"/>
          <w:numId w:val="99"/>
        </w:numPr>
        <w:spacing w:line="360" w:lineRule="auto"/>
        <w:ind w:left="1418" w:hanging="709"/>
        <w:jc w:val="both"/>
        <w:rPr>
          <w:rFonts w:ascii="Arial" w:hAnsi="Arial" w:cs="Arial"/>
          <w:sz w:val="16"/>
          <w:szCs w:val="16"/>
        </w:rPr>
      </w:pPr>
      <w:r w:rsidRPr="00F13D42">
        <w:rPr>
          <w:rFonts w:ascii="Arial" w:hAnsi="Arial" w:cs="Arial"/>
          <w:sz w:val="16"/>
          <w:szCs w:val="16"/>
        </w:rPr>
        <w:t xml:space="preserve">A Director authorised by the Board of </w:t>
      </w:r>
      <w:r w:rsidRPr="00531856">
        <w:rPr>
          <w:rFonts w:ascii="Arial" w:hAnsi="Arial" w:cs="Arial"/>
          <w:sz w:val="16"/>
          <w:szCs w:val="16"/>
        </w:rPr>
        <w:t>the Company</w:t>
      </w:r>
      <w:r w:rsidRPr="00F13D42">
        <w:rPr>
          <w:rFonts w:ascii="Arial" w:hAnsi="Arial" w:cs="Arial"/>
          <w:sz w:val="16"/>
          <w:szCs w:val="16"/>
        </w:rPr>
        <w:t xml:space="preserve"> may call a meeting of the Board at any time, and shall call such a meeting if required to do so by at least 25% (twenty five percent) of the Directors where the Board has 12 (twelve) Members or more, or 2 (two) Directors in any other case. </w:t>
      </w:r>
      <w:r w:rsidRPr="00F13D42">
        <w:rPr>
          <w:rFonts w:ascii="Arial" w:hAnsi="Arial" w:cs="Arial"/>
          <w:i/>
          <w:color w:val="808080" w:themeColor="background1" w:themeShade="80"/>
          <w:sz w:val="16"/>
          <w:szCs w:val="16"/>
        </w:rPr>
        <w:t>Section 73(1)(a)(b)</w:t>
      </w:r>
    </w:p>
    <w:p w:rsidR="00655AE8" w:rsidRPr="00F13D42" w:rsidRDefault="00655AE8" w:rsidP="00655AE8">
      <w:pPr>
        <w:pStyle w:val="NoSpacing"/>
        <w:spacing w:line="360" w:lineRule="auto"/>
        <w:jc w:val="both"/>
        <w:rPr>
          <w:rFonts w:ascii="Arial" w:hAnsi="Arial" w:cs="Arial"/>
          <w:i/>
          <w:color w:val="808080" w:themeColor="background1" w:themeShade="80"/>
          <w:sz w:val="16"/>
          <w:szCs w:val="16"/>
        </w:rPr>
      </w:pPr>
    </w:p>
    <w:p w:rsidR="00655AE8" w:rsidRPr="00F13D42" w:rsidRDefault="00655AE8" w:rsidP="00460AF8">
      <w:pPr>
        <w:pStyle w:val="NoSpacing"/>
        <w:numPr>
          <w:ilvl w:val="0"/>
          <w:numId w:val="99"/>
        </w:numPr>
        <w:spacing w:line="360" w:lineRule="auto"/>
        <w:ind w:left="1418" w:hanging="709"/>
        <w:jc w:val="both"/>
        <w:rPr>
          <w:rFonts w:ascii="Arial" w:hAnsi="Arial" w:cs="Arial"/>
          <w:sz w:val="16"/>
          <w:szCs w:val="16"/>
        </w:rPr>
      </w:pPr>
      <w:r w:rsidRPr="00F13D42">
        <w:rPr>
          <w:rFonts w:ascii="Arial" w:hAnsi="Arial" w:cs="Arial"/>
          <w:sz w:val="16"/>
          <w:szCs w:val="16"/>
        </w:rPr>
        <w:t xml:space="preserve">The Director(s) of </w:t>
      </w:r>
      <w:r w:rsidRPr="00531856">
        <w:rPr>
          <w:rFonts w:ascii="Arial" w:hAnsi="Arial" w:cs="Arial"/>
          <w:sz w:val="16"/>
          <w:szCs w:val="16"/>
        </w:rPr>
        <w:t>the Company</w:t>
      </w:r>
      <w:r w:rsidRPr="00F13D42">
        <w:rPr>
          <w:rFonts w:ascii="Arial" w:hAnsi="Arial" w:cs="Arial"/>
          <w:sz w:val="16"/>
          <w:szCs w:val="16"/>
        </w:rPr>
        <w:t xml:space="preserve"> convening a Board meeting may determine the location of the meeting, including the location of a meeting which has been adjourned, provided that the location shall be registered office of </w:t>
      </w:r>
      <w:r w:rsidRPr="00531856">
        <w:rPr>
          <w:rFonts w:ascii="Arial" w:hAnsi="Arial" w:cs="Arial"/>
          <w:sz w:val="16"/>
          <w:szCs w:val="16"/>
        </w:rPr>
        <w:t>the Company</w:t>
      </w:r>
      <w:r w:rsidRPr="00F13D42">
        <w:rPr>
          <w:rFonts w:ascii="Arial" w:hAnsi="Arial" w:cs="Arial"/>
          <w:sz w:val="16"/>
          <w:szCs w:val="16"/>
        </w:rPr>
        <w:t xml:space="preserve"> or a suitable venue within a 20 (twenty) km radius of the registered office of </w:t>
      </w:r>
      <w:r w:rsidRPr="00531856">
        <w:rPr>
          <w:rFonts w:ascii="Arial" w:hAnsi="Arial" w:cs="Arial"/>
          <w:sz w:val="16"/>
          <w:szCs w:val="16"/>
        </w:rPr>
        <w:t>the Company</w:t>
      </w:r>
      <w:r w:rsidRPr="00F13D42">
        <w:rPr>
          <w:rFonts w:ascii="Arial" w:hAnsi="Arial" w:cs="Arial"/>
          <w:sz w:val="16"/>
          <w:szCs w:val="16"/>
        </w:rPr>
        <w:t xml:space="preserve"> or a suitable venue in the Republic of South Africa which is reasonably accessible to each Director.</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0"/>
          <w:numId w:val="99"/>
        </w:numPr>
        <w:spacing w:line="360" w:lineRule="auto"/>
        <w:ind w:left="1418" w:hanging="709"/>
        <w:jc w:val="both"/>
        <w:rPr>
          <w:rFonts w:ascii="Arial" w:hAnsi="Arial" w:cs="Arial"/>
          <w:sz w:val="16"/>
          <w:szCs w:val="16"/>
        </w:rPr>
      </w:pPr>
      <w:r w:rsidRPr="00F13D42">
        <w:rPr>
          <w:rFonts w:ascii="Arial" w:hAnsi="Arial" w:cs="Arial"/>
          <w:sz w:val="16"/>
          <w:szCs w:val="16"/>
        </w:rPr>
        <w:t xml:space="preserve">In terms of the Act and the Memorandum of Incorporation, the authority of the Board to conduct a meeting entirely by electronic communication, or to provide for participation in a meeting by electronic communication, is not limited or restricted by </w:t>
      </w:r>
      <w:r w:rsidR="00460AF8">
        <w:rPr>
          <w:rFonts w:ascii="Arial" w:hAnsi="Arial" w:cs="Arial"/>
          <w:sz w:val="16"/>
          <w:szCs w:val="16"/>
        </w:rPr>
        <w:t>the Memorandum of Incorporation …</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1"/>
          <w:numId w:val="56"/>
        </w:numPr>
        <w:spacing w:after="0" w:line="360" w:lineRule="auto"/>
        <w:ind w:left="2127" w:hanging="709"/>
        <w:jc w:val="both"/>
        <w:rPr>
          <w:rFonts w:ascii="Arial" w:hAnsi="Arial" w:cs="Arial"/>
          <w:sz w:val="16"/>
          <w:szCs w:val="16"/>
        </w:rPr>
      </w:pPr>
      <w:r w:rsidRPr="00F13D42">
        <w:rPr>
          <w:rFonts w:ascii="Arial" w:hAnsi="Arial" w:cs="Arial"/>
          <w:sz w:val="16"/>
          <w:szCs w:val="16"/>
        </w:rPr>
        <w:t>Directors connected electronically remained connected for the duration of that part of the meeting when the resolution was discussed;</w:t>
      </w:r>
    </w:p>
    <w:p w:rsidR="00655AE8" w:rsidRPr="00F13D42" w:rsidRDefault="00655AE8" w:rsidP="00655AE8">
      <w:pPr>
        <w:spacing w:after="0" w:line="360" w:lineRule="auto"/>
        <w:ind w:left="2127"/>
        <w:jc w:val="both"/>
        <w:rPr>
          <w:rFonts w:ascii="Arial" w:hAnsi="Arial" w:cs="Arial"/>
          <w:sz w:val="16"/>
          <w:szCs w:val="16"/>
        </w:rPr>
      </w:pPr>
    </w:p>
    <w:p w:rsidR="00655AE8" w:rsidRPr="00F13D42" w:rsidRDefault="00655AE8" w:rsidP="00460AF8">
      <w:pPr>
        <w:numPr>
          <w:ilvl w:val="1"/>
          <w:numId w:val="56"/>
        </w:numPr>
        <w:spacing w:after="0" w:line="360" w:lineRule="auto"/>
        <w:ind w:left="2127" w:hanging="709"/>
        <w:jc w:val="both"/>
        <w:rPr>
          <w:rFonts w:ascii="Arial" w:hAnsi="Arial" w:cs="Arial"/>
          <w:sz w:val="16"/>
          <w:szCs w:val="16"/>
        </w:rPr>
      </w:pPr>
      <w:r w:rsidRPr="00F13D42">
        <w:rPr>
          <w:rFonts w:ascii="Arial" w:hAnsi="Arial" w:cs="Arial"/>
          <w:sz w:val="16"/>
          <w:szCs w:val="16"/>
        </w:rPr>
        <w:t>the subject matter of the resolution has been discussed; and</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numPr>
          <w:ilvl w:val="1"/>
          <w:numId w:val="56"/>
        </w:numPr>
        <w:spacing w:after="0" w:line="360" w:lineRule="auto"/>
        <w:ind w:left="2127" w:hanging="709"/>
        <w:jc w:val="both"/>
        <w:rPr>
          <w:rFonts w:ascii="Arial" w:hAnsi="Arial" w:cs="Arial"/>
          <w:sz w:val="16"/>
          <w:szCs w:val="16"/>
        </w:rPr>
      </w:pPr>
      <w:r w:rsidRPr="00F13D42">
        <w:rPr>
          <w:rFonts w:ascii="Arial" w:hAnsi="Arial" w:cs="Arial"/>
          <w:sz w:val="16"/>
          <w:szCs w:val="16"/>
        </w:rPr>
        <w:t>the Chairman of the meeting or any other Director present in person or electronically certifies in writing that the aforementioned requirements have been met,</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655AE8">
      <w:pPr>
        <w:spacing w:after="0" w:line="360" w:lineRule="auto"/>
        <w:ind w:left="1418"/>
        <w:jc w:val="both"/>
        <w:rPr>
          <w:rFonts w:ascii="Arial" w:hAnsi="Arial" w:cs="Arial"/>
          <w:sz w:val="16"/>
          <w:szCs w:val="16"/>
        </w:rPr>
      </w:pPr>
      <w:proofErr w:type="gramStart"/>
      <w:r w:rsidRPr="00F13D42">
        <w:rPr>
          <w:rFonts w:ascii="Arial" w:hAnsi="Arial" w:cs="Arial"/>
          <w:sz w:val="16"/>
          <w:szCs w:val="16"/>
        </w:rPr>
        <w:t>shall</w:t>
      </w:r>
      <w:proofErr w:type="gramEnd"/>
      <w:r w:rsidRPr="00F13D42">
        <w:rPr>
          <w:rFonts w:ascii="Arial" w:hAnsi="Arial" w:cs="Arial"/>
          <w:sz w:val="16"/>
          <w:szCs w:val="16"/>
        </w:rPr>
        <w:t xml:space="preserve"> be deemed to have been passed on the date on which the resolution was adopted.</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655AE8">
      <w:pPr>
        <w:spacing w:after="0" w:line="360" w:lineRule="auto"/>
        <w:ind w:left="1418"/>
        <w:jc w:val="both"/>
        <w:rPr>
          <w:rFonts w:ascii="Arial" w:hAnsi="Arial" w:cs="Arial"/>
          <w:sz w:val="16"/>
          <w:szCs w:val="16"/>
        </w:rPr>
      </w:pPr>
      <w:r w:rsidRPr="00F13D42">
        <w:rPr>
          <w:rFonts w:ascii="Arial" w:hAnsi="Arial" w:cs="Arial"/>
          <w:sz w:val="16"/>
          <w:szCs w:val="16"/>
        </w:rPr>
        <w:t xml:space="preserve">Within 10 (ten) business days after the adoption or failing of a resolution at a meeting or where some or all of the Directors were connected and participated electronically in terms of this clause </w:t>
      </w:r>
      <w:r w:rsidRPr="00531856">
        <w:rPr>
          <w:rFonts w:ascii="Arial" w:hAnsi="Arial" w:cs="Arial"/>
          <w:sz w:val="16"/>
          <w:szCs w:val="16"/>
        </w:rPr>
        <w:t>the Company</w:t>
      </w:r>
      <w:r w:rsidRPr="00F13D42">
        <w:rPr>
          <w:rFonts w:ascii="Arial" w:hAnsi="Arial" w:cs="Arial"/>
          <w:sz w:val="16"/>
          <w:szCs w:val="16"/>
        </w:rPr>
        <w:t xml:space="preserve"> shall:</w:t>
      </w:r>
    </w:p>
    <w:p w:rsidR="00655AE8" w:rsidRPr="00F13D42" w:rsidRDefault="00655AE8" w:rsidP="00655AE8">
      <w:pPr>
        <w:pStyle w:val="ListParagraph"/>
        <w:spacing w:after="0" w:line="360" w:lineRule="auto"/>
        <w:ind w:left="2127"/>
        <w:jc w:val="both"/>
        <w:rPr>
          <w:rFonts w:ascii="Arial" w:hAnsi="Arial" w:cs="Arial"/>
          <w:sz w:val="16"/>
          <w:szCs w:val="16"/>
        </w:rPr>
      </w:pPr>
    </w:p>
    <w:p w:rsidR="00655AE8" w:rsidRPr="00F13D42" w:rsidRDefault="00655AE8" w:rsidP="00460AF8">
      <w:pPr>
        <w:pStyle w:val="ListParagraph"/>
        <w:numPr>
          <w:ilvl w:val="1"/>
          <w:numId w:val="56"/>
        </w:numPr>
        <w:spacing w:after="0" w:line="360" w:lineRule="auto"/>
        <w:ind w:left="2127"/>
        <w:jc w:val="both"/>
        <w:rPr>
          <w:rFonts w:ascii="Arial" w:hAnsi="Arial" w:cs="Arial"/>
          <w:sz w:val="16"/>
          <w:szCs w:val="16"/>
        </w:rPr>
      </w:pPr>
      <w:r w:rsidRPr="00F13D42">
        <w:rPr>
          <w:rFonts w:ascii="Arial" w:hAnsi="Arial" w:cs="Arial"/>
          <w:sz w:val="16"/>
          <w:szCs w:val="16"/>
        </w:rPr>
        <w:t xml:space="preserve">deliver to each Director of </w:t>
      </w:r>
      <w:r w:rsidRPr="00531856">
        <w:rPr>
          <w:rFonts w:ascii="Arial" w:hAnsi="Arial" w:cs="Arial"/>
          <w:sz w:val="16"/>
          <w:szCs w:val="16"/>
        </w:rPr>
        <w:t>the Company</w:t>
      </w:r>
      <w:r w:rsidRPr="00F13D42">
        <w:rPr>
          <w:rFonts w:ascii="Arial" w:hAnsi="Arial" w:cs="Arial"/>
          <w:sz w:val="16"/>
          <w:szCs w:val="16"/>
        </w:rPr>
        <w:t xml:space="preserve"> a copy of the resolution proposed, accompanied by a statement describing the results of the vote; and</w:t>
      </w:r>
    </w:p>
    <w:p w:rsidR="00655AE8" w:rsidRPr="00F13D42" w:rsidRDefault="00655AE8" w:rsidP="00655AE8">
      <w:pPr>
        <w:pStyle w:val="ListParagraph"/>
        <w:spacing w:after="0" w:line="360" w:lineRule="auto"/>
        <w:ind w:left="2127"/>
        <w:jc w:val="both"/>
        <w:rPr>
          <w:rFonts w:ascii="Arial" w:hAnsi="Arial" w:cs="Arial"/>
          <w:sz w:val="16"/>
          <w:szCs w:val="16"/>
        </w:rPr>
      </w:pPr>
    </w:p>
    <w:p w:rsidR="00655AE8" w:rsidRPr="00F13D42" w:rsidRDefault="00655AE8" w:rsidP="00460AF8">
      <w:pPr>
        <w:pStyle w:val="ListParagraph"/>
        <w:numPr>
          <w:ilvl w:val="1"/>
          <w:numId w:val="56"/>
        </w:numPr>
        <w:spacing w:after="0" w:line="360" w:lineRule="auto"/>
        <w:ind w:left="2127"/>
        <w:jc w:val="both"/>
        <w:rPr>
          <w:rFonts w:ascii="Arial" w:hAnsi="Arial" w:cs="Arial"/>
          <w:sz w:val="16"/>
          <w:szCs w:val="16"/>
        </w:rPr>
      </w:pPr>
      <w:r w:rsidRPr="00F13D42">
        <w:rPr>
          <w:rFonts w:ascii="Arial" w:hAnsi="Arial" w:cs="Arial"/>
          <w:sz w:val="16"/>
          <w:szCs w:val="16"/>
        </w:rPr>
        <w:t xml:space="preserve">insert a copy of the resolution proposed and statement in the minute book of </w:t>
      </w:r>
      <w:r w:rsidRPr="00531856">
        <w:rPr>
          <w:rFonts w:ascii="Arial" w:hAnsi="Arial" w:cs="Arial"/>
          <w:sz w:val="16"/>
          <w:szCs w:val="16"/>
        </w:rPr>
        <w:t>the Company</w:t>
      </w:r>
      <w:r w:rsidR="00460AF8">
        <w:rPr>
          <w:rFonts w:ascii="Arial" w:hAnsi="Arial" w:cs="Arial"/>
          <w:sz w:val="16"/>
          <w:szCs w:val="16"/>
        </w:rPr>
        <w:t xml:space="preserve"> …</w:t>
      </w:r>
    </w:p>
    <w:p w:rsidR="00655AE8" w:rsidRPr="00F13D42" w:rsidRDefault="00655AE8" w:rsidP="00655AE8">
      <w:pPr>
        <w:pStyle w:val="ListParagraph"/>
        <w:spacing w:after="0" w:line="360" w:lineRule="auto"/>
        <w:ind w:left="1418"/>
        <w:jc w:val="both"/>
        <w:rPr>
          <w:rFonts w:ascii="Arial" w:hAnsi="Arial" w:cs="Arial"/>
          <w:sz w:val="16"/>
          <w:szCs w:val="16"/>
        </w:rPr>
      </w:pPr>
    </w:p>
    <w:p w:rsidR="00655AE8" w:rsidRPr="00F13D42" w:rsidRDefault="00655AE8" w:rsidP="00460AF8">
      <w:pPr>
        <w:pStyle w:val="NoSpacing"/>
        <w:numPr>
          <w:ilvl w:val="0"/>
          <w:numId w:val="99"/>
        </w:numPr>
        <w:spacing w:line="360" w:lineRule="auto"/>
        <w:ind w:left="1418" w:hanging="709"/>
        <w:jc w:val="both"/>
        <w:rPr>
          <w:rFonts w:ascii="Arial" w:hAnsi="Arial" w:cs="Arial"/>
          <w:sz w:val="16"/>
          <w:szCs w:val="16"/>
        </w:rPr>
      </w:pPr>
      <w:r w:rsidRPr="00F13D42">
        <w:rPr>
          <w:rFonts w:ascii="Arial" w:hAnsi="Arial" w:cs="Arial"/>
          <w:sz w:val="16"/>
          <w:szCs w:val="16"/>
        </w:rPr>
        <w:t xml:space="preserve">In terms of the Act and the Memorandum of Incorporation minutes of Board and Board Committee meetings must include all resolutions adopted by the Board or Board Committees, as the case may be, and must include all declarations of personal financial interests given by notice or made by a Director in terms of section 75. </w:t>
      </w:r>
      <w:r w:rsidRPr="00F13D42">
        <w:rPr>
          <w:rFonts w:ascii="Arial" w:hAnsi="Arial" w:cs="Arial"/>
          <w:i/>
          <w:color w:val="808080" w:themeColor="background1" w:themeShade="80"/>
          <w:sz w:val="16"/>
          <w:szCs w:val="16"/>
        </w:rPr>
        <w:t>Section 73(6)</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Heading2"/>
        <w:numPr>
          <w:ilvl w:val="1"/>
          <w:numId w:val="107"/>
        </w:numPr>
        <w:spacing w:before="0" w:line="360" w:lineRule="auto"/>
        <w:ind w:left="709" w:hanging="709"/>
        <w:rPr>
          <w:sz w:val="16"/>
          <w:szCs w:val="16"/>
        </w:rPr>
      </w:pPr>
      <w:bookmarkStart w:id="97" w:name="_Toc342667101"/>
      <w:bookmarkStart w:id="98" w:name="_Toc343607941"/>
      <w:r w:rsidRPr="00F13D42">
        <w:rPr>
          <w:sz w:val="16"/>
          <w:szCs w:val="16"/>
        </w:rPr>
        <w:t>Board Quorum</w:t>
      </w:r>
      <w:bookmarkEnd w:id="97"/>
      <w:bookmarkEnd w:id="98"/>
    </w:p>
    <w:p w:rsidR="00655AE8" w:rsidRPr="00F13D42" w:rsidRDefault="00655AE8" w:rsidP="00460AF8">
      <w:pPr>
        <w:pStyle w:val="NoSpacing"/>
        <w:keepNext/>
        <w:numPr>
          <w:ilvl w:val="0"/>
          <w:numId w:val="62"/>
        </w:numPr>
        <w:spacing w:line="360" w:lineRule="auto"/>
        <w:ind w:left="1418" w:hanging="709"/>
        <w:jc w:val="both"/>
        <w:rPr>
          <w:rFonts w:ascii="Arial" w:hAnsi="Arial" w:cs="Arial"/>
          <w:sz w:val="16"/>
          <w:szCs w:val="16"/>
        </w:rPr>
      </w:pPr>
      <w:r w:rsidRPr="00F13D42">
        <w:rPr>
          <w:rFonts w:ascii="Arial" w:hAnsi="Arial" w:cs="Arial"/>
          <w:sz w:val="16"/>
          <w:szCs w:val="16"/>
        </w:rPr>
        <w:t>A Board meeting may not begin unless the majority of the Directors are present in terms of section 73(5</w:t>
      </w:r>
      <w:proofErr w:type="gramStart"/>
      <w:r w:rsidRPr="00F13D42">
        <w:rPr>
          <w:rFonts w:ascii="Arial" w:hAnsi="Arial" w:cs="Arial"/>
          <w:sz w:val="16"/>
          <w:szCs w:val="16"/>
        </w:rPr>
        <w:t>)(</w:t>
      </w:r>
      <w:proofErr w:type="gramEnd"/>
      <w:r w:rsidRPr="00F13D42">
        <w:rPr>
          <w:rFonts w:ascii="Arial" w:hAnsi="Arial" w:cs="Arial"/>
          <w:sz w:val="16"/>
          <w:szCs w:val="16"/>
        </w:rPr>
        <w:t>b).</w:t>
      </w:r>
    </w:p>
    <w:p w:rsidR="00655AE8" w:rsidRPr="00F13D42" w:rsidRDefault="00655AE8" w:rsidP="00655AE8">
      <w:pPr>
        <w:pStyle w:val="NoSpacing"/>
        <w:keepNext/>
        <w:spacing w:line="360" w:lineRule="auto"/>
        <w:ind w:left="1418"/>
        <w:jc w:val="both"/>
        <w:rPr>
          <w:rFonts w:ascii="Arial" w:hAnsi="Arial" w:cs="Arial"/>
          <w:sz w:val="16"/>
          <w:szCs w:val="16"/>
        </w:rPr>
      </w:pPr>
    </w:p>
    <w:p w:rsidR="00655AE8" w:rsidRPr="00F13D42" w:rsidRDefault="00655AE8" w:rsidP="00655AE8">
      <w:pPr>
        <w:spacing w:after="0" w:line="360" w:lineRule="auto"/>
        <w:ind w:left="1418"/>
        <w:jc w:val="both"/>
        <w:rPr>
          <w:rFonts w:ascii="Arial" w:hAnsi="Arial" w:cs="Arial"/>
          <w:sz w:val="16"/>
          <w:szCs w:val="16"/>
        </w:rPr>
      </w:pPr>
      <w:r w:rsidRPr="00F13D42">
        <w:rPr>
          <w:rFonts w:ascii="Arial" w:hAnsi="Arial" w:cs="Arial"/>
          <w:sz w:val="16"/>
          <w:szCs w:val="16"/>
        </w:rPr>
        <w:t>A matter to be decided at the Board meeting may not begin to be considered unless the majority of the Directors are present.</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655AE8">
      <w:pPr>
        <w:spacing w:after="0" w:line="360" w:lineRule="auto"/>
        <w:ind w:left="1418"/>
        <w:jc w:val="both"/>
        <w:rPr>
          <w:rFonts w:ascii="Arial" w:hAnsi="Arial" w:cs="Arial"/>
          <w:sz w:val="16"/>
          <w:szCs w:val="16"/>
        </w:rPr>
      </w:pPr>
      <w:r w:rsidRPr="00F13D42">
        <w:rPr>
          <w:rFonts w:ascii="Arial" w:hAnsi="Arial" w:cs="Arial"/>
          <w:sz w:val="16"/>
          <w:szCs w:val="16"/>
        </w:rPr>
        <w:t>For purposes of counting a quorum at any time, a Director or his alternate who is personally present at the meeting, or who participates in person electronically in terms of Article: Board, Directors and Prescribed Officers – Board Meetings at that time, shall be counte</w:t>
      </w:r>
      <w:r w:rsidR="00460AF8">
        <w:rPr>
          <w:rFonts w:ascii="Arial" w:hAnsi="Arial" w:cs="Arial"/>
          <w:sz w:val="16"/>
          <w:szCs w:val="16"/>
        </w:rPr>
        <w:t>d towards a quorum at that time …</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pStyle w:val="Heading2"/>
        <w:numPr>
          <w:ilvl w:val="1"/>
          <w:numId w:val="107"/>
        </w:numPr>
        <w:spacing w:before="0" w:line="360" w:lineRule="auto"/>
        <w:ind w:left="709" w:hanging="709"/>
        <w:rPr>
          <w:sz w:val="16"/>
          <w:szCs w:val="16"/>
        </w:rPr>
      </w:pPr>
      <w:bookmarkStart w:id="99" w:name="_Toc342667102"/>
      <w:bookmarkStart w:id="100" w:name="_Toc343607942"/>
      <w:r w:rsidRPr="00F13D42">
        <w:rPr>
          <w:sz w:val="16"/>
          <w:szCs w:val="16"/>
        </w:rPr>
        <w:t>Board Resolutions</w:t>
      </w:r>
      <w:bookmarkEnd w:id="99"/>
      <w:bookmarkEnd w:id="100"/>
    </w:p>
    <w:p w:rsidR="00655AE8" w:rsidRPr="00F13D42" w:rsidRDefault="00655AE8" w:rsidP="00460AF8">
      <w:pPr>
        <w:pStyle w:val="NoSpacing"/>
        <w:keepNext/>
        <w:numPr>
          <w:ilvl w:val="0"/>
          <w:numId w:val="4"/>
        </w:numPr>
        <w:spacing w:line="360" w:lineRule="auto"/>
        <w:ind w:left="1418" w:hanging="709"/>
        <w:jc w:val="both"/>
        <w:rPr>
          <w:rFonts w:ascii="Arial" w:hAnsi="Arial" w:cs="Arial"/>
          <w:sz w:val="16"/>
          <w:szCs w:val="16"/>
        </w:rPr>
      </w:pPr>
      <w:r w:rsidRPr="00F13D42">
        <w:rPr>
          <w:rFonts w:ascii="Arial" w:hAnsi="Arial" w:cs="Arial"/>
          <w:sz w:val="16"/>
          <w:szCs w:val="16"/>
        </w:rPr>
        <w:t xml:space="preserve">The Board may propose any resolution to be considered by Shareholders and may determine whether that resolution will be considered and voted on at a meeting of Shareholders or by round-robin resolution. </w:t>
      </w:r>
      <w:r w:rsidRPr="00F13D42">
        <w:rPr>
          <w:rFonts w:ascii="Arial" w:hAnsi="Arial" w:cs="Arial"/>
          <w:i/>
          <w:color w:val="808080" w:themeColor="background1" w:themeShade="80"/>
          <w:sz w:val="16"/>
          <w:szCs w:val="16"/>
        </w:rPr>
        <w:t>Section 65(2)</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0"/>
          <w:numId w:val="4"/>
        </w:numPr>
        <w:spacing w:line="360" w:lineRule="auto"/>
        <w:ind w:left="1418" w:hanging="709"/>
        <w:jc w:val="both"/>
        <w:rPr>
          <w:rFonts w:ascii="Arial" w:hAnsi="Arial" w:cs="Arial"/>
          <w:sz w:val="16"/>
          <w:szCs w:val="16"/>
        </w:rPr>
      </w:pPr>
      <w:r w:rsidRPr="00F13D42">
        <w:rPr>
          <w:rFonts w:ascii="Arial" w:hAnsi="Arial" w:cs="Arial"/>
          <w:sz w:val="16"/>
          <w:szCs w:val="16"/>
        </w:rPr>
        <w:t>Each Director has 1 (one) vote on a matter before the Board in terms of section 73(5)(c) except that:</w:t>
      </w:r>
    </w:p>
    <w:p w:rsidR="00655AE8" w:rsidRPr="00F13D42" w:rsidRDefault="00655AE8" w:rsidP="00655AE8">
      <w:pPr>
        <w:pStyle w:val="NoSpacing"/>
        <w:spacing w:line="360" w:lineRule="auto"/>
        <w:ind w:left="720"/>
        <w:jc w:val="both"/>
        <w:rPr>
          <w:rFonts w:ascii="Arial" w:hAnsi="Arial" w:cs="Arial"/>
          <w:b/>
          <w:sz w:val="16"/>
          <w:szCs w:val="16"/>
        </w:rPr>
      </w:pPr>
    </w:p>
    <w:p w:rsidR="00655AE8" w:rsidRPr="00F13D42" w:rsidRDefault="00655AE8" w:rsidP="00460AF8">
      <w:pPr>
        <w:pStyle w:val="NoSpacing"/>
        <w:numPr>
          <w:ilvl w:val="1"/>
          <w:numId w:val="40"/>
        </w:numPr>
        <w:spacing w:line="360" w:lineRule="auto"/>
        <w:ind w:left="2127" w:hanging="709"/>
        <w:jc w:val="both"/>
        <w:rPr>
          <w:rFonts w:ascii="Arial" w:hAnsi="Arial" w:cs="Arial"/>
          <w:sz w:val="16"/>
          <w:szCs w:val="16"/>
        </w:rPr>
      </w:pPr>
      <w:r w:rsidRPr="00F13D42">
        <w:rPr>
          <w:rFonts w:ascii="Arial" w:hAnsi="Arial" w:cs="Arial"/>
          <w:sz w:val="16"/>
          <w:szCs w:val="16"/>
        </w:rPr>
        <w:t>a Director whose ineligibility to serve as a Director has been determined in terms of the Memorandum of Incorporation, shall not have a vote in respect of that matter in terms of section 71(3);</w:t>
      </w:r>
    </w:p>
    <w:p w:rsidR="00655AE8" w:rsidRPr="00F13D42" w:rsidRDefault="00655AE8" w:rsidP="00655AE8">
      <w:pPr>
        <w:pStyle w:val="NoSpacing"/>
        <w:spacing w:line="360" w:lineRule="auto"/>
        <w:ind w:left="2127"/>
        <w:jc w:val="both"/>
        <w:rPr>
          <w:rFonts w:ascii="Arial" w:hAnsi="Arial" w:cs="Arial"/>
          <w:sz w:val="16"/>
          <w:szCs w:val="16"/>
        </w:rPr>
      </w:pPr>
    </w:p>
    <w:p w:rsidR="00655AE8" w:rsidRPr="00F13D42" w:rsidRDefault="00655AE8" w:rsidP="00460AF8">
      <w:pPr>
        <w:pStyle w:val="NoSpacing"/>
        <w:numPr>
          <w:ilvl w:val="1"/>
          <w:numId w:val="40"/>
        </w:numPr>
        <w:spacing w:line="360" w:lineRule="auto"/>
        <w:ind w:left="2127" w:hanging="709"/>
        <w:jc w:val="both"/>
        <w:rPr>
          <w:rFonts w:ascii="Arial" w:hAnsi="Arial" w:cs="Arial"/>
          <w:sz w:val="16"/>
          <w:szCs w:val="16"/>
        </w:rPr>
      </w:pPr>
      <w:r w:rsidRPr="00F13D42">
        <w:rPr>
          <w:rFonts w:ascii="Arial" w:hAnsi="Arial" w:cs="Arial"/>
          <w:sz w:val="16"/>
          <w:szCs w:val="16"/>
        </w:rPr>
        <w:t>a Director who has been suspended in terms of section 70(2) shall not have a vote on any matter before the Board;</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1"/>
          <w:numId w:val="40"/>
        </w:numPr>
        <w:spacing w:line="360" w:lineRule="auto"/>
        <w:ind w:left="2127" w:hanging="709"/>
        <w:jc w:val="both"/>
        <w:rPr>
          <w:rFonts w:ascii="Arial" w:hAnsi="Arial" w:cs="Arial"/>
          <w:sz w:val="16"/>
          <w:szCs w:val="16"/>
        </w:rPr>
      </w:pPr>
      <w:r w:rsidRPr="00F13D42">
        <w:rPr>
          <w:rFonts w:ascii="Arial" w:hAnsi="Arial" w:cs="Arial"/>
          <w:sz w:val="16"/>
          <w:szCs w:val="16"/>
        </w:rPr>
        <w:t>a Director who has a personal financial interest in respect of a matter to be considered by the Board or who knows that a related person has a personal financial interest in the matter in terms of section 75(4) or 75(5), shall not have a vote in respect of that matter i</w:t>
      </w:r>
      <w:r w:rsidR="00460AF8">
        <w:rPr>
          <w:rFonts w:ascii="Arial" w:hAnsi="Arial" w:cs="Arial"/>
          <w:sz w:val="16"/>
          <w:szCs w:val="16"/>
        </w:rPr>
        <w:t>n terms of section 75(5)(f)(ii) …</w:t>
      </w:r>
    </w:p>
    <w:p w:rsidR="00655AE8" w:rsidRPr="00F13D42" w:rsidRDefault="00655AE8" w:rsidP="00655AE8">
      <w:pPr>
        <w:pStyle w:val="NoSpacing"/>
        <w:spacing w:line="360" w:lineRule="auto"/>
        <w:ind w:left="720"/>
        <w:jc w:val="both"/>
        <w:rPr>
          <w:rFonts w:ascii="Arial" w:hAnsi="Arial" w:cs="Arial"/>
          <w:b/>
          <w:sz w:val="16"/>
          <w:szCs w:val="16"/>
        </w:rPr>
      </w:pPr>
    </w:p>
    <w:p w:rsidR="00655AE8" w:rsidRPr="00F13D42" w:rsidRDefault="00655AE8" w:rsidP="00460AF8">
      <w:pPr>
        <w:pStyle w:val="NoSpacing"/>
        <w:numPr>
          <w:ilvl w:val="0"/>
          <w:numId w:val="4"/>
        </w:numPr>
        <w:spacing w:line="360" w:lineRule="auto"/>
        <w:ind w:left="1418" w:hanging="709"/>
        <w:jc w:val="both"/>
        <w:rPr>
          <w:rFonts w:ascii="Arial" w:hAnsi="Arial" w:cs="Arial"/>
          <w:sz w:val="16"/>
          <w:szCs w:val="16"/>
        </w:rPr>
      </w:pPr>
      <w:r w:rsidRPr="00F13D42">
        <w:rPr>
          <w:rFonts w:ascii="Arial" w:hAnsi="Arial" w:cs="Arial"/>
          <w:sz w:val="16"/>
          <w:szCs w:val="16"/>
        </w:rPr>
        <w:t xml:space="preserve">A resolution that could be voted on at a Board meeting other than a Board Resolution that </w:t>
      </w:r>
      <w:r w:rsidRPr="00531856">
        <w:rPr>
          <w:rFonts w:ascii="Arial" w:hAnsi="Arial" w:cs="Arial"/>
          <w:sz w:val="16"/>
          <w:szCs w:val="16"/>
        </w:rPr>
        <w:t>the Company</w:t>
      </w:r>
      <w:r w:rsidRPr="00F13D42">
        <w:rPr>
          <w:rFonts w:ascii="Arial" w:hAnsi="Arial" w:cs="Arial"/>
          <w:sz w:val="16"/>
          <w:szCs w:val="16"/>
        </w:rPr>
        <w:t xml:space="preserve"> voluntarily begin business rescue proceedings and place </w:t>
      </w:r>
      <w:r w:rsidRPr="00531856">
        <w:rPr>
          <w:rFonts w:ascii="Arial" w:hAnsi="Arial" w:cs="Arial"/>
          <w:sz w:val="16"/>
          <w:szCs w:val="16"/>
        </w:rPr>
        <w:t>the Company</w:t>
      </w:r>
      <w:r w:rsidRPr="00F13D42">
        <w:rPr>
          <w:rFonts w:ascii="Arial" w:hAnsi="Arial" w:cs="Arial"/>
          <w:sz w:val="16"/>
          <w:szCs w:val="16"/>
        </w:rPr>
        <w:t xml:space="preserve"> under supervision as in terms of section 129(1), may instead of being voted on at a meeting be:</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1"/>
          <w:numId w:val="79"/>
        </w:numPr>
        <w:spacing w:line="360" w:lineRule="auto"/>
        <w:jc w:val="both"/>
        <w:rPr>
          <w:rFonts w:ascii="Arial" w:hAnsi="Arial" w:cs="Arial"/>
          <w:sz w:val="16"/>
          <w:szCs w:val="16"/>
        </w:rPr>
      </w:pPr>
      <w:r w:rsidRPr="00F13D42">
        <w:rPr>
          <w:rFonts w:ascii="Arial" w:hAnsi="Arial" w:cs="Arial"/>
          <w:sz w:val="16"/>
          <w:szCs w:val="16"/>
        </w:rPr>
        <w:t>submitted by the Directors proposing the resolution for consideration to each Director in terms of section 74(1)); and</w:t>
      </w:r>
    </w:p>
    <w:p w:rsidR="00655AE8" w:rsidRPr="00F13D42" w:rsidRDefault="00655AE8" w:rsidP="00655AE8">
      <w:pPr>
        <w:pStyle w:val="NoSpacing"/>
        <w:spacing w:line="360" w:lineRule="auto"/>
        <w:ind w:left="2138"/>
        <w:jc w:val="both"/>
        <w:rPr>
          <w:rFonts w:ascii="Arial" w:hAnsi="Arial" w:cs="Arial"/>
          <w:sz w:val="16"/>
          <w:szCs w:val="16"/>
        </w:rPr>
      </w:pPr>
    </w:p>
    <w:p w:rsidR="00655AE8" w:rsidRPr="00F13D42" w:rsidRDefault="00655AE8" w:rsidP="00460AF8">
      <w:pPr>
        <w:pStyle w:val="NoSpacing"/>
        <w:numPr>
          <w:ilvl w:val="1"/>
          <w:numId w:val="79"/>
        </w:numPr>
        <w:spacing w:line="360" w:lineRule="auto"/>
        <w:jc w:val="both"/>
        <w:rPr>
          <w:rFonts w:ascii="Arial" w:hAnsi="Arial" w:cs="Arial"/>
          <w:sz w:val="16"/>
          <w:szCs w:val="16"/>
        </w:rPr>
      </w:pPr>
      <w:proofErr w:type="gramStart"/>
      <w:r w:rsidRPr="00F13D42">
        <w:rPr>
          <w:rFonts w:ascii="Arial" w:hAnsi="Arial" w:cs="Arial"/>
          <w:sz w:val="16"/>
          <w:szCs w:val="16"/>
        </w:rPr>
        <w:t>voted</w:t>
      </w:r>
      <w:proofErr w:type="gramEnd"/>
      <w:r w:rsidRPr="00F13D42">
        <w:rPr>
          <w:rFonts w:ascii="Arial" w:hAnsi="Arial" w:cs="Arial"/>
          <w:sz w:val="16"/>
          <w:szCs w:val="16"/>
        </w:rPr>
        <w:t xml:space="preserve"> on in writing by Directors entitled to exercise voting rights on that matter within 10 (ten) business days after the resolution was submitted to them.</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655AE8">
      <w:pPr>
        <w:pStyle w:val="NoSpacing"/>
        <w:spacing w:line="360" w:lineRule="auto"/>
        <w:ind w:left="1418"/>
        <w:jc w:val="both"/>
        <w:rPr>
          <w:rFonts w:ascii="Arial" w:hAnsi="Arial" w:cs="Arial"/>
          <w:sz w:val="16"/>
          <w:szCs w:val="16"/>
        </w:rPr>
      </w:pPr>
      <w:r w:rsidRPr="00F13D42">
        <w:rPr>
          <w:rFonts w:ascii="Arial" w:hAnsi="Arial" w:cs="Arial"/>
          <w:sz w:val="16"/>
          <w:szCs w:val="16"/>
        </w:rPr>
        <w:t xml:space="preserve">A resolution will have been adopted as a Board Resolution if it has been supported in writing by the requisite majority of the Directors in person or their alternates who are entitled to exercise and exercise voting rights on the resolution proposed, and, if so adopted, such a resolution will have the same effect as if it had been adopted at a quorate Board meeting. </w:t>
      </w:r>
      <w:r w:rsidRPr="00F13D42">
        <w:rPr>
          <w:rFonts w:ascii="Arial" w:hAnsi="Arial" w:cs="Arial"/>
          <w:i/>
          <w:color w:val="808080" w:themeColor="background1" w:themeShade="80"/>
          <w:sz w:val="16"/>
          <w:szCs w:val="16"/>
        </w:rPr>
        <w:t>Section 74(1) and (2)</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655AE8">
      <w:pPr>
        <w:pStyle w:val="NoSpacing"/>
        <w:spacing w:line="360" w:lineRule="auto"/>
        <w:ind w:left="1418"/>
        <w:jc w:val="both"/>
        <w:rPr>
          <w:rFonts w:ascii="Arial" w:hAnsi="Arial" w:cs="Arial"/>
          <w:i/>
          <w:color w:val="808080" w:themeColor="background1" w:themeShade="80"/>
          <w:sz w:val="16"/>
          <w:szCs w:val="16"/>
        </w:rPr>
      </w:pPr>
      <w:r w:rsidRPr="00F13D42">
        <w:rPr>
          <w:rFonts w:ascii="Arial" w:hAnsi="Arial" w:cs="Arial"/>
          <w:sz w:val="16"/>
          <w:szCs w:val="16"/>
        </w:rPr>
        <w:t>A round-robin resolution of Directors shall be deemed to have been passed on the date specified in the resolution as the effective date of the resolution provided that the effective date is not a date earlier than the date the resolution was submitted to Directors for their consideration and, if deemed fit, adoption or, failing any such effective date being specified in the resolution</w:t>
      </w:r>
      <w:r w:rsidR="00460AF8">
        <w:rPr>
          <w:rFonts w:ascii="Arial" w:hAnsi="Arial" w:cs="Arial"/>
          <w:sz w:val="16"/>
          <w:szCs w:val="16"/>
        </w:rPr>
        <w:t xml:space="preserve"> …</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Heading2"/>
        <w:numPr>
          <w:ilvl w:val="1"/>
          <w:numId w:val="107"/>
        </w:numPr>
        <w:spacing w:before="0" w:line="360" w:lineRule="auto"/>
        <w:ind w:left="709" w:hanging="709"/>
        <w:rPr>
          <w:sz w:val="16"/>
          <w:szCs w:val="16"/>
        </w:rPr>
      </w:pPr>
      <w:bookmarkStart w:id="101" w:name="_Toc342667103"/>
      <w:bookmarkStart w:id="102" w:name="_Toc343607943"/>
      <w:r w:rsidRPr="00F13D42">
        <w:rPr>
          <w:sz w:val="16"/>
          <w:szCs w:val="16"/>
        </w:rPr>
        <w:t>Directors acting other than at Meeting</w:t>
      </w:r>
      <w:bookmarkEnd w:id="101"/>
      <w:bookmarkEnd w:id="102"/>
    </w:p>
    <w:p w:rsidR="00655AE8" w:rsidRPr="00F13D42" w:rsidRDefault="00655AE8" w:rsidP="00460AF8">
      <w:pPr>
        <w:pStyle w:val="NoSpacing"/>
        <w:keepNext/>
        <w:numPr>
          <w:ilvl w:val="0"/>
          <w:numId w:val="57"/>
        </w:numPr>
        <w:spacing w:line="360" w:lineRule="auto"/>
        <w:ind w:left="1418" w:hanging="709"/>
        <w:jc w:val="both"/>
        <w:rPr>
          <w:rFonts w:ascii="Arial" w:hAnsi="Arial" w:cs="Arial"/>
          <w:sz w:val="16"/>
          <w:szCs w:val="16"/>
        </w:rPr>
      </w:pPr>
      <w:r w:rsidRPr="00F13D42">
        <w:rPr>
          <w:rFonts w:ascii="Arial" w:hAnsi="Arial" w:cs="Arial"/>
          <w:sz w:val="16"/>
          <w:szCs w:val="16"/>
        </w:rPr>
        <w:t xml:space="preserve">A decision that could be voted on at a meeting of the Board of </w:t>
      </w:r>
      <w:r w:rsidRPr="00531856">
        <w:rPr>
          <w:rFonts w:ascii="Arial" w:hAnsi="Arial" w:cs="Arial"/>
          <w:sz w:val="16"/>
          <w:szCs w:val="16"/>
        </w:rPr>
        <w:t>the Company</w:t>
      </w:r>
      <w:r w:rsidRPr="00F13D42">
        <w:rPr>
          <w:rFonts w:ascii="Arial" w:hAnsi="Arial" w:cs="Arial"/>
          <w:sz w:val="16"/>
          <w:szCs w:val="16"/>
        </w:rPr>
        <w:t xml:space="preserve"> may instead be adopted by written consent of a majority of the Directors, given in person or by electronic communication, provided that each Director has received notice </w:t>
      </w:r>
      <w:r w:rsidR="00460AF8">
        <w:rPr>
          <w:rFonts w:ascii="Arial" w:hAnsi="Arial" w:cs="Arial"/>
          <w:sz w:val="16"/>
          <w:szCs w:val="16"/>
        </w:rPr>
        <w:t>…</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Heading2"/>
        <w:numPr>
          <w:ilvl w:val="1"/>
          <w:numId w:val="107"/>
        </w:numPr>
        <w:spacing w:before="0" w:line="360" w:lineRule="auto"/>
        <w:ind w:left="709" w:hanging="709"/>
        <w:rPr>
          <w:sz w:val="16"/>
          <w:szCs w:val="16"/>
        </w:rPr>
      </w:pPr>
      <w:bookmarkStart w:id="103" w:name="_Toc342667104"/>
      <w:bookmarkStart w:id="104" w:name="_Toc343607944"/>
      <w:r w:rsidRPr="00F13D42">
        <w:rPr>
          <w:sz w:val="16"/>
          <w:szCs w:val="16"/>
        </w:rPr>
        <w:lastRenderedPageBreak/>
        <w:t>Directors’ Remuneration</w:t>
      </w:r>
      <w:bookmarkEnd w:id="103"/>
      <w:bookmarkEnd w:id="104"/>
    </w:p>
    <w:p w:rsidR="00655AE8" w:rsidRPr="00F13D42" w:rsidRDefault="00655AE8" w:rsidP="00460AF8">
      <w:pPr>
        <w:pStyle w:val="NoSpacing"/>
        <w:keepNext/>
        <w:numPr>
          <w:ilvl w:val="0"/>
          <w:numId w:val="38"/>
        </w:numPr>
        <w:spacing w:line="360" w:lineRule="auto"/>
        <w:ind w:left="1418" w:hanging="709"/>
        <w:jc w:val="both"/>
        <w:rPr>
          <w:rFonts w:ascii="Arial" w:hAnsi="Arial" w:cs="Arial"/>
          <w:sz w:val="16"/>
          <w:szCs w:val="16"/>
        </w:rPr>
      </w:pPr>
      <w:r w:rsidRPr="00F13D42">
        <w:rPr>
          <w:rFonts w:ascii="Arial" w:hAnsi="Arial" w:cs="Arial"/>
          <w:sz w:val="16"/>
          <w:szCs w:val="16"/>
        </w:rPr>
        <w:t xml:space="preserve">The authority of </w:t>
      </w:r>
      <w:r w:rsidRPr="00531856">
        <w:rPr>
          <w:rFonts w:ascii="Arial" w:hAnsi="Arial" w:cs="Arial"/>
          <w:sz w:val="16"/>
          <w:szCs w:val="16"/>
        </w:rPr>
        <w:t>the Company</w:t>
      </w:r>
      <w:r w:rsidRPr="00F13D42">
        <w:rPr>
          <w:rFonts w:ascii="Arial" w:hAnsi="Arial" w:cs="Arial"/>
          <w:sz w:val="16"/>
          <w:szCs w:val="16"/>
        </w:rPr>
        <w:t xml:space="preserve"> to pay remuneration to </w:t>
      </w:r>
      <w:r w:rsidRPr="00531856">
        <w:rPr>
          <w:rFonts w:ascii="Arial" w:hAnsi="Arial" w:cs="Arial"/>
          <w:sz w:val="16"/>
          <w:szCs w:val="16"/>
        </w:rPr>
        <w:t>the Company’s</w:t>
      </w:r>
      <w:r w:rsidRPr="00F13D42">
        <w:rPr>
          <w:rFonts w:ascii="Arial" w:hAnsi="Arial" w:cs="Arial"/>
          <w:sz w:val="16"/>
          <w:szCs w:val="16"/>
        </w:rPr>
        <w:t xml:space="preserve"> Directors, for their services as Directors of </w:t>
      </w:r>
      <w:r w:rsidRPr="00531856">
        <w:rPr>
          <w:rFonts w:ascii="Arial" w:hAnsi="Arial" w:cs="Arial"/>
          <w:sz w:val="16"/>
          <w:szCs w:val="16"/>
        </w:rPr>
        <w:t>the Company</w:t>
      </w:r>
      <w:r w:rsidRPr="00F13D42">
        <w:rPr>
          <w:rFonts w:ascii="Arial" w:hAnsi="Arial" w:cs="Arial"/>
          <w:sz w:val="16"/>
          <w:szCs w:val="16"/>
        </w:rPr>
        <w:t xml:space="preserve">, in accordance with a Special Resolution approved by </w:t>
      </w:r>
      <w:r w:rsidRPr="00531856">
        <w:rPr>
          <w:rFonts w:ascii="Arial" w:hAnsi="Arial" w:cs="Arial"/>
          <w:sz w:val="16"/>
          <w:szCs w:val="16"/>
        </w:rPr>
        <w:t>the Company’s</w:t>
      </w:r>
      <w:r w:rsidRPr="00F13D42">
        <w:rPr>
          <w:rFonts w:ascii="Arial" w:hAnsi="Arial" w:cs="Arial"/>
          <w:sz w:val="16"/>
          <w:szCs w:val="16"/>
        </w:rPr>
        <w:t xml:space="preserve"> Shareholders within the previous 2 (two) years is not limited or restricted by the Memorandum of Incorporation. The remuneration of non-executive Directors shall be determined in this manner.</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0"/>
          <w:numId w:val="38"/>
        </w:numPr>
        <w:spacing w:line="360" w:lineRule="auto"/>
        <w:ind w:left="1418" w:hanging="709"/>
        <w:jc w:val="both"/>
        <w:rPr>
          <w:rFonts w:ascii="Arial" w:hAnsi="Arial" w:cs="Arial"/>
          <w:sz w:val="16"/>
          <w:szCs w:val="16"/>
        </w:rPr>
      </w:pPr>
      <w:r w:rsidRPr="00F13D42">
        <w:rPr>
          <w:rFonts w:ascii="Arial" w:hAnsi="Arial" w:cs="Arial"/>
          <w:sz w:val="16"/>
          <w:szCs w:val="16"/>
        </w:rPr>
        <w:t xml:space="preserve">A person occupying the position of Director, other than an alternate whose remuneration is dealt with below, or who is to be recommended and nominated for election as a Director, may be remunerated by </w:t>
      </w:r>
      <w:r w:rsidRPr="00531856">
        <w:rPr>
          <w:rFonts w:ascii="Arial" w:hAnsi="Arial" w:cs="Arial"/>
          <w:sz w:val="16"/>
          <w:szCs w:val="16"/>
        </w:rPr>
        <w:t>the Company</w:t>
      </w:r>
      <w:r w:rsidRPr="00F13D42">
        <w:rPr>
          <w:rFonts w:ascii="Arial" w:hAnsi="Arial" w:cs="Arial"/>
          <w:sz w:val="16"/>
          <w:szCs w:val="16"/>
        </w:rPr>
        <w:t xml:space="preserve"> while a Director in terms of separate contracts with </w:t>
      </w:r>
      <w:r w:rsidRPr="00531856">
        <w:rPr>
          <w:rFonts w:ascii="Arial" w:hAnsi="Arial" w:cs="Arial"/>
          <w:sz w:val="16"/>
          <w:szCs w:val="16"/>
        </w:rPr>
        <w:t>the Company</w:t>
      </w:r>
      <w:r w:rsidRPr="00F13D42">
        <w:rPr>
          <w:rFonts w:ascii="Arial" w:hAnsi="Arial" w:cs="Arial"/>
          <w:sz w:val="16"/>
          <w:szCs w:val="16"/>
        </w:rPr>
        <w:t xml:space="preserve"> as follows:</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1"/>
          <w:numId w:val="80"/>
        </w:numPr>
        <w:spacing w:line="360" w:lineRule="auto"/>
        <w:ind w:left="2127" w:hanging="709"/>
        <w:jc w:val="both"/>
        <w:rPr>
          <w:rFonts w:ascii="Arial" w:hAnsi="Arial" w:cs="Arial"/>
          <w:sz w:val="16"/>
          <w:szCs w:val="16"/>
        </w:rPr>
      </w:pPr>
      <w:r w:rsidRPr="00F13D42">
        <w:rPr>
          <w:rFonts w:ascii="Arial" w:hAnsi="Arial" w:cs="Arial"/>
          <w:sz w:val="16"/>
          <w:szCs w:val="16"/>
        </w:rPr>
        <w:t xml:space="preserve">a services contract, in respect of and in consideration for his services as a Director, that is, for discharging his statuary and common law duties to </w:t>
      </w:r>
      <w:r w:rsidRPr="00531856">
        <w:rPr>
          <w:rFonts w:ascii="Arial" w:hAnsi="Arial" w:cs="Arial"/>
          <w:sz w:val="16"/>
          <w:szCs w:val="16"/>
        </w:rPr>
        <w:t>the Company</w:t>
      </w:r>
      <w:r w:rsidRPr="00F13D42">
        <w:rPr>
          <w:rFonts w:ascii="Arial" w:hAnsi="Arial" w:cs="Arial"/>
          <w:sz w:val="16"/>
          <w:szCs w:val="16"/>
        </w:rPr>
        <w:t xml:space="preserve"> or to any other Company in the same group of Companies as a Director (sections 66(8) and 30(5)(a) and (b), referred to herein as “Directors’ services”; and/or</w:t>
      </w:r>
    </w:p>
    <w:p w:rsidR="00655AE8" w:rsidRPr="00F13D42" w:rsidRDefault="00655AE8" w:rsidP="00655AE8">
      <w:pPr>
        <w:pStyle w:val="NoSpacing"/>
        <w:spacing w:line="360" w:lineRule="auto"/>
        <w:ind w:left="2127"/>
        <w:jc w:val="both"/>
        <w:rPr>
          <w:rFonts w:ascii="Arial" w:hAnsi="Arial" w:cs="Arial"/>
          <w:sz w:val="16"/>
          <w:szCs w:val="16"/>
        </w:rPr>
      </w:pPr>
    </w:p>
    <w:p w:rsidR="00655AE8" w:rsidRPr="00F13D42" w:rsidRDefault="00655AE8" w:rsidP="00460AF8">
      <w:pPr>
        <w:pStyle w:val="NoSpacing"/>
        <w:numPr>
          <w:ilvl w:val="1"/>
          <w:numId w:val="80"/>
        </w:numPr>
        <w:spacing w:line="360" w:lineRule="auto"/>
        <w:ind w:left="2127" w:hanging="709"/>
        <w:jc w:val="both"/>
        <w:rPr>
          <w:rFonts w:ascii="Arial" w:hAnsi="Arial" w:cs="Arial"/>
          <w:sz w:val="16"/>
          <w:szCs w:val="16"/>
        </w:rPr>
      </w:pPr>
      <w:r w:rsidRPr="00F13D42">
        <w:rPr>
          <w:rFonts w:ascii="Arial" w:hAnsi="Arial" w:cs="Arial"/>
          <w:sz w:val="16"/>
          <w:szCs w:val="16"/>
        </w:rPr>
        <w:t xml:space="preserve">a services contract, in respect of and in consideration for his services as a Director, but while a Director, in connection with the carrying on of the affairs of </w:t>
      </w:r>
      <w:r w:rsidRPr="00531856">
        <w:rPr>
          <w:rFonts w:ascii="Arial" w:hAnsi="Arial" w:cs="Arial"/>
          <w:sz w:val="16"/>
          <w:szCs w:val="16"/>
        </w:rPr>
        <w:t>the Company</w:t>
      </w:r>
      <w:r w:rsidRPr="00F13D42">
        <w:rPr>
          <w:rFonts w:ascii="Arial" w:hAnsi="Arial" w:cs="Arial"/>
          <w:sz w:val="16"/>
          <w:szCs w:val="16"/>
        </w:rPr>
        <w:t xml:space="preserve"> or any other Company within the same group of Companies (section 30(5)(b)), referred to herein as “connected Directors’ services”; and/or</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1"/>
          <w:numId w:val="80"/>
        </w:numPr>
        <w:spacing w:line="360" w:lineRule="auto"/>
        <w:ind w:left="2127" w:hanging="709"/>
        <w:jc w:val="both"/>
        <w:rPr>
          <w:rFonts w:ascii="Arial" w:hAnsi="Arial" w:cs="Arial"/>
          <w:sz w:val="16"/>
          <w:szCs w:val="16"/>
        </w:rPr>
      </w:pPr>
      <w:r w:rsidRPr="00F13D42">
        <w:rPr>
          <w:rFonts w:ascii="Arial" w:hAnsi="Arial" w:cs="Arial"/>
          <w:sz w:val="16"/>
          <w:szCs w:val="16"/>
        </w:rPr>
        <w:t xml:space="preserve">an employment contract, in respect of and in consideration for discharging his obligations as an employee to </w:t>
      </w:r>
      <w:r w:rsidRPr="00531856">
        <w:rPr>
          <w:rFonts w:ascii="Arial" w:hAnsi="Arial" w:cs="Arial"/>
          <w:sz w:val="16"/>
          <w:szCs w:val="16"/>
        </w:rPr>
        <w:t>the Company</w:t>
      </w:r>
      <w:r w:rsidRPr="00F13D42">
        <w:rPr>
          <w:rFonts w:ascii="Arial" w:hAnsi="Arial" w:cs="Arial"/>
          <w:sz w:val="16"/>
          <w:szCs w:val="16"/>
        </w:rPr>
        <w:t xml:space="preserve"> or to other Companies in the same group of Companies with respect to the executive management of the business and affairs of </w:t>
      </w:r>
      <w:r w:rsidRPr="00531856">
        <w:rPr>
          <w:rFonts w:ascii="Arial" w:hAnsi="Arial" w:cs="Arial"/>
          <w:sz w:val="16"/>
          <w:szCs w:val="16"/>
        </w:rPr>
        <w:t>the Company</w:t>
      </w:r>
      <w:r w:rsidRPr="00F13D42">
        <w:rPr>
          <w:rFonts w:ascii="Arial" w:hAnsi="Arial" w:cs="Arial"/>
          <w:sz w:val="16"/>
          <w:szCs w:val="16"/>
        </w:rPr>
        <w:t xml:space="preserve"> or any other Company within the same group of Companies (or with respect to the exercise of any executive control or functions as contemplated in Regulation 38 to </w:t>
      </w:r>
      <w:r w:rsidRPr="00531856">
        <w:rPr>
          <w:rFonts w:ascii="Arial" w:hAnsi="Arial" w:cs="Arial"/>
          <w:sz w:val="16"/>
          <w:szCs w:val="16"/>
        </w:rPr>
        <w:t>the Company</w:t>
      </w:r>
      <w:r w:rsidRPr="00F13D42">
        <w:rPr>
          <w:rFonts w:ascii="Arial" w:hAnsi="Arial" w:cs="Arial"/>
          <w:sz w:val="16"/>
          <w:szCs w:val="16"/>
        </w:rPr>
        <w:t xml:space="preserve">), referred to herein as “executive management services”; and/or </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1"/>
          <w:numId w:val="80"/>
        </w:numPr>
        <w:spacing w:line="360" w:lineRule="auto"/>
        <w:ind w:left="2127" w:hanging="709"/>
        <w:jc w:val="both"/>
        <w:rPr>
          <w:rFonts w:ascii="Arial" w:hAnsi="Arial" w:cs="Arial"/>
          <w:sz w:val="16"/>
          <w:szCs w:val="16"/>
        </w:rPr>
      </w:pPr>
      <w:proofErr w:type="gramStart"/>
      <w:r w:rsidRPr="00F13D42">
        <w:rPr>
          <w:rFonts w:ascii="Arial" w:hAnsi="Arial" w:cs="Arial"/>
          <w:sz w:val="16"/>
          <w:szCs w:val="16"/>
        </w:rPr>
        <w:t>an</w:t>
      </w:r>
      <w:proofErr w:type="gramEnd"/>
      <w:r w:rsidRPr="00F13D42">
        <w:rPr>
          <w:rFonts w:ascii="Arial" w:hAnsi="Arial" w:cs="Arial"/>
          <w:sz w:val="16"/>
          <w:szCs w:val="16"/>
        </w:rPr>
        <w:t xml:space="preserve"> employment contract, in respect of and in consideration for discharging his other duties and functions (if any) not comprising Directors’ services, connected Directors; services or executive management services, referred to herein as “</w:t>
      </w:r>
      <w:r w:rsidRPr="00F13D42">
        <w:rPr>
          <w:rFonts w:ascii="Arial" w:hAnsi="Arial" w:cs="Arial"/>
          <w:b/>
          <w:sz w:val="16"/>
          <w:szCs w:val="16"/>
        </w:rPr>
        <w:t>non-executive services</w:t>
      </w:r>
      <w:r w:rsidRPr="00F13D42">
        <w:rPr>
          <w:rFonts w:ascii="Arial" w:hAnsi="Arial" w:cs="Arial"/>
          <w:sz w:val="16"/>
          <w:szCs w:val="16"/>
        </w:rPr>
        <w:t>”.</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655AE8">
      <w:pPr>
        <w:pStyle w:val="NoSpacing"/>
        <w:spacing w:line="360" w:lineRule="auto"/>
        <w:ind w:left="1418"/>
        <w:jc w:val="both"/>
        <w:rPr>
          <w:rFonts w:ascii="Arial" w:hAnsi="Arial" w:cs="Arial"/>
          <w:sz w:val="16"/>
          <w:szCs w:val="16"/>
        </w:rPr>
      </w:pPr>
      <w:r w:rsidRPr="00F13D42">
        <w:rPr>
          <w:rFonts w:ascii="Arial" w:hAnsi="Arial" w:cs="Arial"/>
          <w:sz w:val="16"/>
          <w:szCs w:val="16"/>
        </w:rPr>
        <w:t xml:space="preserve">In terms of section 66(8) and (9), before </w:t>
      </w:r>
      <w:r w:rsidRPr="00531856">
        <w:rPr>
          <w:rFonts w:ascii="Arial" w:hAnsi="Arial" w:cs="Arial"/>
          <w:sz w:val="16"/>
          <w:szCs w:val="16"/>
        </w:rPr>
        <w:t>the Company</w:t>
      </w:r>
      <w:r w:rsidRPr="00F13D42">
        <w:rPr>
          <w:rFonts w:ascii="Arial" w:hAnsi="Arial" w:cs="Arial"/>
          <w:sz w:val="16"/>
          <w:szCs w:val="16"/>
        </w:rPr>
        <w:t xml:space="preserve"> pays any remuneration to a Director (whether a non-executive or executive Director) for Directors’ services in terms of a services contract, the Ordinary Shareholders must by Special Resolution approve such payment(s) in terms of section 66(9). Directors shall be entitled to such remuneration </w:t>
      </w:r>
      <w:r w:rsidR="00460AF8">
        <w:rPr>
          <w:rFonts w:ascii="Arial" w:hAnsi="Arial" w:cs="Arial"/>
          <w:sz w:val="16"/>
          <w:szCs w:val="16"/>
        </w:rPr>
        <w:t>…</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655AE8">
      <w:pPr>
        <w:pStyle w:val="NoSpacing"/>
        <w:spacing w:line="360" w:lineRule="auto"/>
        <w:ind w:left="1418"/>
        <w:jc w:val="both"/>
        <w:rPr>
          <w:rFonts w:ascii="Arial" w:hAnsi="Arial" w:cs="Arial"/>
          <w:b/>
          <w:sz w:val="16"/>
          <w:szCs w:val="16"/>
        </w:rPr>
      </w:pPr>
      <w:r w:rsidRPr="00F13D42">
        <w:rPr>
          <w:rFonts w:ascii="Arial" w:hAnsi="Arial" w:cs="Arial"/>
          <w:b/>
          <w:sz w:val="16"/>
          <w:szCs w:val="16"/>
        </w:rPr>
        <w:t>An alternate Director:</w:t>
      </w:r>
    </w:p>
    <w:p w:rsidR="00655AE8" w:rsidRPr="00F13D42" w:rsidRDefault="00655AE8" w:rsidP="00655AE8">
      <w:pPr>
        <w:pStyle w:val="NoSpacing"/>
        <w:spacing w:line="360" w:lineRule="auto"/>
        <w:ind w:left="720"/>
        <w:jc w:val="both"/>
        <w:rPr>
          <w:rFonts w:ascii="Arial" w:hAnsi="Arial" w:cs="Arial"/>
          <w:sz w:val="16"/>
          <w:szCs w:val="16"/>
        </w:rPr>
      </w:pPr>
    </w:p>
    <w:p w:rsidR="00460AF8" w:rsidRDefault="00655AE8" w:rsidP="00460AF8">
      <w:pPr>
        <w:pStyle w:val="NoSpacing"/>
        <w:numPr>
          <w:ilvl w:val="1"/>
          <w:numId w:val="80"/>
        </w:numPr>
        <w:spacing w:line="360" w:lineRule="auto"/>
        <w:ind w:left="2127" w:hanging="709"/>
        <w:jc w:val="both"/>
        <w:rPr>
          <w:rFonts w:ascii="Arial" w:hAnsi="Arial" w:cs="Arial"/>
          <w:sz w:val="16"/>
          <w:szCs w:val="16"/>
        </w:rPr>
      </w:pPr>
      <w:r w:rsidRPr="00F13D42">
        <w:rPr>
          <w:rFonts w:ascii="Arial" w:hAnsi="Arial" w:cs="Arial"/>
          <w:sz w:val="16"/>
          <w:szCs w:val="16"/>
        </w:rPr>
        <w:t xml:space="preserve">may be reimbursed by </w:t>
      </w:r>
      <w:r w:rsidRPr="00531856">
        <w:rPr>
          <w:rFonts w:ascii="Arial" w:hAnsi="Arial" w:cs="Arial"/>
          <w:sz w:val="16"/>
          <w:szCs w:val="16"/>
        </w:rPr>
        <w:t>the Company</w:t>
      </w:r>
      <w:r w:rsidRPr="00F13D42">
        <w:rPr>
          <w:rFonts w:ascii="Arial" w:hAnsi="Arial" w:cs="Arial"/>
          <w:sz w:val="16"/>
          <w:szCs w:val="16"/>
        </w:rPr>
        <w:t xml:space="preserve"> the reasonable expenses which would be repayable to him if he were a full Directo</w:t>
      </w:r>
      <w:r w:rsidR="00460AF8">
        <w:rPr>
          <w:rFonts w:ascii="Arial" w:hAnsi="Arial" w:cs="Arial"/>
          <w:sz w:val="16"/>
          <w:szCs w:val="16"/>
        </w:rPr>
        <w:t>r in terms of this clause …</w:t>
      </w:r>
    </w:p>
    <w:p w:rsidR="00655AE8" w:rsidRPr="00F13D42" w:rsidRDefault="00655AE8" w:rsidP="00460AF8">
      <w:pPr>
        <w:pStyle w:val="NoSpacing"/>
        <w:spacing w:line="360" w:lineRule="auto"/>
        <w:ind w:left="1418"/>
        <w:jc w:val="both"/>
        <w:rPr>
          <w:rFonts w:ascii="Arial" w:hAnsi="Arial" w:cs="Arial"/>
          <w:sz w:val="16"/>
          <w:szCs w:val="16"/>
        </w:rPr>
      </w:pPr>
    </w:p>
    <w:p w:rsidR="00655AE8" w:rsidRPr="00F13D42" w:rsidRDefault="00655AE8" w:rsidP="00460AF8">
      <w:pPr>
        <w:pStyle w:val="Heading2"/>
        <w:numPr>
          <w:ilvl w:val="1"/>
          <w:numId w:val="107"/>
        </w:numPr>
        <w:spacing w:before="0" w:line="360" w:lineRule="auto"/>
        <w:ind w:left="709" w:hanging="709"/>
        <w:rPr>
          <w:sz w:val="16"/>
          <w:szCs w:val="16"/>
        </w:rPr>
      </w:pPr>
      <w:bookmarkStart w:id="105" w:name="_Toc342667105"/>
      <w:bookmarkStart w:id="106" w:name="_Toc343607945"/>
      <w:r w:rsidRPr="00F13D42">
        <w:rPr>
          <w:sz w:val="16"/>
          <w:szCs w:val="16"/>
        </w:rPr>
        <w:t>Directors’ personal financial interests</w:t>
      </w:r>
      <w:bookmarkEnd w:id="105"/>
      <w:bookmarkEnd w:id="106"/>
    </w:p>
    <w:p w:rsidR="00655AE8" w:rsidRPr="00F13D42" w:rsidRDefault="00655AE8" w:rsidP="00460AF8">
      <w:pPr>
        <w:pStyle w:val="NoSpacing"/>
        <w:keepNext/>
        <w:numPr>
          <w:ilvl w:val="0"/>
          <w:numId w:val="114"/>
        </w:numPr>
        <w:spacing w:line="360" w:lineRule="auto"/>
        <w:ind w:left="1418" w:hanging="709"/>
        <w:jc w:val="both"/>
        <w:rPr>
          <w:rFonts w:ascii="Arial" w:hAnsi="Arial" w:cs="Arial"/>
          <w:i/>
          <w:sz w:val="16"/>
          <w:szCs w:val="16"/>
        </w:rPr>
      </w:pPr>
      <w:r w:rsidRPr="00F13D42">
        <w:rPr>
          <w:rFonts w:ascii="Arial" w:hAnsi="Arial" w:cs="Arial"/>
          <w:sz w:val="16"/>
          <w:szCs w:val="16"/>
        </w:rPr>
        <w:t xml:space="preserve">In the event that a person is the only Director of </w:t>
      </w:r>
      <w:r w:rsidRPr="00531856">
        <w:rPr>
          <w:rFonts w:ascii="Arial" w:hAnsi="Arial" w:cs="Arial"/>
          <w:sz w:val="16"/>
          <w:szCs w:val="16"/>
        </w:rPr>
        <w:t>the Company</w:t>
      </w:r>
      <w:r w:rsidRPr="00F13D42">
        <w:rPr>
          <w:rFonts w:ascii="Arial" w:hAnsi="Arial" w:cs="Arial"/>
          <w:sz w:val="16"/>
          <w:szCs w:val="16"/>
        </w:rPr>
        <w:t xml:space="preserve"> but does not hold all of the beneficial interests of all of the issued securities of </w:t>
      </w:r>
      <w:r w:rsidRPr="00531856">
        <w:rPr>
          <w:rFonts w:ascii="Arial" w:hAnsi="Arial" w:cs="Arial"/>
          <w:sz w:val="16"/>
          <w:szCs w:val="16"/>
        </w:rPr>
        <w:t>the Company</w:t>
      </w:r>
      <w:r w:rsidRPr="00F13D42">
        <w:rPr>
          <w:rFonts w:ascii="Arial" w:hAnsi="Arial" w:cs="Arial"/>
          <w:sz w:val="16"/>
          <w:szCs w:val="16"/>
        </w:rPr>
        <w:t xml:space="preserve">, that person shall not approve or enter into any agreement in which the person or a related person has a personal financial interest; or as a Director, determine any other matter in which the person or a related person has a personal financial interest, unless the agreement or determination is approved by an Ordinary Resolution of the Shareholders after the Director has disclosed the nature and extent of that interest to the Shareholders. </w:t>
      </w:r>
      <w:r w:rsidRPr="00F13D42">
        <w:rPr>
          <w:rFonts w:ascii="Arial" w:hAnsi="Arial" w:cs="Arial"/>
          <w:i/>
          <w:color w:val="808080" w:themeColor="background1" w:themeShade="80"/>
          <w:sz w:val="16"/>
          <w:szCs w:val="16"/>
        </w:rPr>
        <w:t>Section 75(3)(a)(b)</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0"/>
          <w:numId w:val="114"/>
        </w:numPr>
        <w:spacing w:line="360" w:lineRule="auto"/>
        <w:ind w:left="1418" w:hanging="709"/>
        <w:jc w:val="both"/>
        <w:rPr>
          <w:rFonts w:ascii="Arial" w:hAnsi="Arial" w:cs="Arial"/>
          <w:sz w:val="16"/>
          <w:szCs w:val="16"/>
        </w:rPr>
      </w:pPr>
      <w:r w:rsidRPr="00F13D42">
        <w:rPr>
          <w:rFonts w:ascii="Arial" w:hAnsi="Arial" w:cs="Arial"/>
          <w:sz w:val="16"/>
          <w:szCs w:val="16"/>
        </w:rPr>
        <w:lastRenderedPageBreak/>
        <w:t xml:space="preserve">At any time, a Director shall disclose any personal financial interest in advance, by delivering to the Board, or Shareholders a notice in writing setting out the nature and extent of that interest, to be used generally until changed or withdrawn by further written notice from that Director. </w:t>
      </w:r>
      <w:r w:rsidRPr="00F13D42">
        <w:rPr>
          <w:rFonts w:ascii="Arial" w:hAnsi="Arial" w:cs="Arial"/>
          <w:i/>
          <w:color w:val="808080" w:themeColor="background1" w:themeShade="80"/>
          <w:sz w:val="16"/>
          <w:szCs w:val="16"/>
        </w:rPr>
        <w:t>Section 75(4)</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0"/>
          <w:numId w:val="114"/>
        </w:numPr>
        <w:spacing w:line="360" w:lineRule="auto"/>
        <w:ind w:left="1418" w:hanging="709"/>
        <w:jc w:val="both"/>
        <w:rPr>
          <w:rFonts w:ascii="Arial" w:hAnsi="Arial" w:cs="Arial"/>
          <w:sz w:val="16"/>
          <w:szCs w:val="16"/>
        </w:rPr>
      </w:pPr>
      <w:r w:rsidRPr="00F13D42">
        <w:rPr>
          <w:rFonts w:ascii="Arial" w:hAnsi="Arial" w:cs="Arial"/>
          <w:sz w:val="16"/>
          <w:szCs w:val="16"/>
        </w:rPr>
        <w:t xml:space="preserve">Except in the case where a Director is the only Director of a Company and holds all the beneficial interests of all of the issued securities of </w:t>
      </w:r>
      <w:r w:rsidRPr="00531856">
        <w:rPr>
          <w:rFonts w:ascii="Arial" w:hAnsi="Arial" w:cs="Arial"/>
          <w:sz w:val="16"/>
          <w:szCs w:val="16"/>
        </w:rPr>
        <w:t>the Company</w:t>
      </w:r>
      <w:r w:rsidR="00460AF8">
        <w:rPr>
          <w:rFonts w:ascii="Arial" w:hAnsi="Arial" w:cs="Arial"/>
          <w:sz w:val="16"/>
          <w:szCs w:val="16"/>
        </w:rPr>
        <w:t xml:space="preserve"> …</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1"/>
          <w:numId w:val="37"/>
        </w:numPr>
        <w:spacing w:line="360" w:lineRule="auto"/>
        <w:ind w:left="2127"/>
        <w:jc w:val="both"/>
        <w:rPr>
          <w:rFonts w:ascii="Arial" w:hAnsi="Arial" w:cs="Arial"/>
          <w:sz w:val="16"/>
          <w:szCs w:val="16"/>
        </w:rPr>
      </w:pPr>
      <w:r w:rsidRPr="00F13D42">
        <w:rPr>
          <w:rFonts w:ascii="Arial" w:hAnsi="Arial" w:cs="Arial"/>
          <w:sz w:val="16"/>
          <w:szCs w:val="16"/>
        </w:rPr>
        <w:t>shall disclose the interest and its general nature before the matter is considered at the meeting;</w:t>
      </w:r>
    </w:p>
    <w:p w:rsidR="00655AE8" w:rsidRPr="00F13D42" w:rsidRDefault="00655AE8" w:rsidP="00655AE8">
      <w:pPr>
        <w:pStyle w:val="NoSpacing"/>
        <w:spacing w:line="360" w:lineRule="auto"/>
        <w:ind w:left="2127"/>
        <w:jc w:val="both"/>
        <w:rPr>
          <w:rFonts w:ascii="Arial" w:hAnsi="Arial" w:cs="Arial"/>
          <w:sz w:val="16"/>
          <w:szCs w:val="16"/>
        </w:rPr>
      </w:pPr>
    </w:p>
    <w:p w:rsidR="00655AE8" w:rsidRPr="00F13D42" w:rsidRDefault="00655AE8" w:rsidP="00460AF8">
      <w:pPr>
        <w:pStyle w:val="NoSpacing"/>
        <w:numPr>
          <w:ilvl w:val="1"/>
          <w:numId w:val="37"/>
        </w:numPr>
        <w:spacing w:line="360" w:lineRule="auto"/>
        <w:ind w:left="2127"/>
        <w:jc w:val="both"/>
        <w:rPr>
          <w:rFonts w:ascii="Arial" w:hAnsi="Arial" w:cs="Arial"/>
          <w:sz w:val="16"/>
          <w:szCs w:val="16"/>
        </w:rPr>
      </w:pPr>
      <w:r w:rsidRPr="00F13D42">
        <w:rPr>
          <w:rFonts w:ascii="Arial" w:hAnsi="Arial" w:cs="Arial"/>
          <w:sz w:val="16"/>
          <w:szCs w:val="16"/>
        </w:rPr>
        <w:t>shall disclose to the meeting any material information relating to the matter, and known to the Director;</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1"/>
          <w:numId w:val="37"/>
        </w:numPr>
        <w:spacing w:line="360" w:lineRule="auto"/>
        <w:ind w:left="2127" w:hanging="709"/>
        <w:jc w:val="both"/>
        <w:rPr>
          <w:rFonts w:ascii="Arial" w:hAnsi="Arial" w:cs="Arial"/>
          <w:sz w:val="16"/>
          <w:szCs w:val="16"/>
        </w:rPr>
      </w:pPr>
      <w:r w:rsidRPr="00F13D42">
        <w:rPr>
          <w:rFonts w:ascii="Arial" w:hAnsi="Arial" w:cs="Arial"/>
          <w:sz w:val="16"/>
          <w:szCs w:val="16"/>
        </w:rPr>
        <w:t>shall disclose any observations or pertinent insights relating to the matter if requested to do so b</w:t>
      </w:r>
      <w:r w:rsidR="00460AF8">
        <w:rPr>
          <w:rFonts w:ascii="Arial" w:hAnsi="Arial" w:cs="Arial"/>
          <w:sz w:val="16"/>
          <w:szCs w:val="16"/>
        </w:rPr>
        <w:t>y the other Directors …</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0"/>
          <w:numId w:val="114"/>
        </w:numPr>
        <w:spacing w:line="360" w:lineRule="auto"/>
        <w:ind w:left="1418" w:hanging="709"/>
        <w:jc w:val="both"/>
        <w:rPr>
          <w:rFonts w:ascii="Arial" w:hAnsi="Arial" w:cs="Arial"/>
          <w:sz w:val="16"/>
          <w:szCs w:val="16"/>
        </w:rPr>
      </w:pPr>
      <w:r w:rsidRPr="00F13D42">
        <w:rPr>
          <w:rFonts w:ascii="Arial" w:hAnsi="Arial" w:cs="Arial"/>
          <w:sz w:val="16"/>
          <w:szCs w:val="16"/>
        </w:rPr>
        <w:t>A decision by the Board, or a transaction or agreement approved by the Board, is valid despite any personal financial interest of a Director or person related to the Director</w:t>
      </w:r>
      <w:r w:rsidR="00460AF8">
        <w:rPr>
          <w:rFonts w:ascii="Arial" w:hAnsi="Arial" w:cs="Arial"/>
          <w:sz w:val="16"/>
          <w:szCs w:val="16"/>
        </w:rPr>
        <w:t xml:space="preserve"> …</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Heading2"/>
        <w:numPr>
          <w:ilvl w:val="1"/>
          <w:numId w:val="107"/>
        </w:numPr>
        <w:spacing w:before="0" w:line="360" w:lineRule="auto"/>
        <w:ind w:left="709" w:hanging="709"/>
        <w:rPr>
          <w:sz w:val="16"/>
          <w:szCs w:val="16"/>
        </w:rPr>
      </w:pPr>
      <w:bookmarkStart w:id="107" w:name="_Toc339023629"/>
      <w:bookmarkStart w:id="108" w:name="_Toc342667106"/>
      <w:bookmarkStart w:id="109" w:name="_Toc343607946"/>
      <w:r w:rsidRPr="00F13D42">
        <w:rPr>
          <w:sz w:val="16"/>
          <w:szCs w:val="16"/>
        </w:rPr>
        <w:t>Standards of Directors’ conduct</w:t>
      </w:r>
      <w:bookmarkEnd w:id="107"/>
      <w:bookmarkEnd w:id="108"/>
      <w:bookmarkEnd w:id="109"/>
    </w:p>
    <w:p w:rsidR="00655AE8" w:rsidRPr="00F13D42" w:rsidRDefault="00655AE8" w:rsidP="00460AF8">
      <w:pPr>
        <w:pStyle w:val="NoSpacing"/>
        <w:keepNext/>
        <w:numPr>
          <w:ilvl w:val="0"/>
          <w:numId w:val="6"/>
        </w:numPr>
        <w:spacing w:line="360" w:lineRule="auto"/>
        <w:ind w:left="1418" w:hanging="709"/>
        <w:jc w:val="both"/>
        <w:rPr>
          <w:rFonts w:ascii="Arial" w:hAnsi="Arial" w:cs="Arial"/>
          <w:sz w:val="16"/>
          <w:szCs w:val="16"/>
        </w:rPr>
      </w:pPr>
      <w:r w:rsidRPr="00F13D42">
        <w:rPr>
          <w:rFonts w:ascii="Arial" w:hAnsi="Arial" w:cs="Arial"/>
          <w:sz w:val="16"/>
          <w:szCs w:val="16"/>
        </w:rPr>
        <w:t xml:space="preserve">In this clause, Director includes alternate Director and a Prescribed Officer or a person who is a Member of a committee of a Board of </w:t>
      </w:r>
      <w:r w:rsidRPr="00531856">
        <w:rPr>
          <w:rFonts w:ascii="Arial" w:hAnsi="Arial" w:cs="Arial"/>
          <w:sz w:val="16"/>
          <w:szCs w:val="16"/>
        </w:rPr>
        <w:t>the Company</w:t>
      </w:r>
      <w:r w:rsidRPr="00F13D42">
        <w:rPr>
          <w:rFonts w:ascii="Arial" w:hAnsi="Arial" w:cs="Arial"/>
          <w:sz w:val="16"/>
          <w:szCs w:val="16"/>
        </w:rPr>
        <w:t xml:space="preserve"> or of the Audit Committee of </w:t>
      </w:r>
      <w:r w:rsidRPr="00531856">
        <w:rPr>
          <w:rFonts w:ascii="Arial" w:hAnsi="Arial" w:cs="Arial"/>
          <w:sz w:val="16"/>
          <w:szCs w:val="16"/>
        </w:rPr>
        <w:t>the Company</w:t>
      </w:r>
      <w:r w:rsidRPr="00F13D42">
        <w:rPr>
          <w:rFonts w:ascii="Arial" w:hAnsi="Arial" w:cs="Arial"/>
          <w:sz w:val="16"/>
          <w:szCs w:val="16"/>
        </w:rPr>
        <w:t xml:space="preserve">, if applicable, irrespective of whether or not the person is also a Member of </w:t>
      </w:r>
      <w:r w:rsidRPr="00531856">
        <w:rPr>
          <w:rFonts w:ascii="Arial" w:hAnsi="Arial" w:cs="Arial"/>
          <w:sz w:val="16"/>
          <w:szCs w:val="16"/>
        </w:rPr>
        <w:t>the Company</w:t>
      </w:r>
      <w:r w:rsidRPr="00F13D42">
        <w:rPr>
          <w:rFonts w:ascii="Arial" w:hAnsi="Arial" w:cs="Arial"/>
          <w:sz w:val="16"/>
          <w:szCs w:val="16"/>
        </w:rPr>
        <w:t>.</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0"/>
          <w:numId w:val="6"/>
        </w:numPr>
        <w:spacing w:line="360" w:lineRule="auto"/>
        <w:ind w:left="1418" w:hanging="709"/>
        <w:jc w:val="both"/>
        <w:rPr>
          <w:rFonts w:ascii="Arial" w:hAnsi="Arial" w:cs="Arial"/>
          <w:sz w:val="16"/>
          <w:szCs w:val="16"/>
        </w:rPr>
      </w:pPr>
      <w:r w:rsidRPr="00F13D42">
        <w:rPr>
          <w:rFonts w:ascii="Arial" w:hAnsi="Arial" w:cs="Arial"/>
          <w:sz w:val="16"/>
          <w:szCs w:val="16"/>
        </w:rPr>
        <w:t xml:space="preserve">A Director of </w:t>
      </w:r>
      <w:r w:rsidRPr="00531856">
        <w:rPr>
          <w:rFonts w:ascii="Arial" w:hAnsi="Arial" w:cs="Arial"/>
          <w:sz w:val="16"/>
          <w:szCs w:val="16"/>
        </w:rPr>
        <w:t>the Company</w:t>
      </w:r>
      <w:r w:rsidRPr="00F13D42">
        <w:rPr>
          <w:rFonts w:ascii="Arial" w:hAnsi="Arial" w:cs="Arial"/>
          <w:sz w:val="16"/>
          <w:szCs w:val="16"/>
        </w:rPr>
        <w:t xml:space="preserve"> shall not use the position of Director, or any information obtained while acting in the capacity of a Director to gain an advantage for the Director or for another person other than </w:t>
      </w:r>
      <w:r w:rsidRPr="00531856">
        <w:rPr>
          <w:rFonts w:ascii="Arial" w:hAnsi="Arial" w:cs="Arial"/>
          <w:sz w:val="16"/>
          <w:szCs w:val="16"/>
        </w:rPr>
        <w:t>the Company</w:t>
      </w:r>
      <w:r w:rsidRPr="00F13D42">
        <w:rPr>
          <w:rFonts w:ascii="Arial" w:hAnsi="Arial" w:cs="Arial"/>
          <w:sz w:val="16"/>
          <w:szCs w:val="16"/>
        </w:rPr>
        <w:t xml:space="preserve"> or a wholly-owned subsidiary of </w:t>
      </w:r>
      <w:r w:rsidRPr="00531856">
        <w:rPr>
          <w:rFonts w:ascii="Arial" w:hAnsi="Arial" w:cs="Arial"/>
          <w:sz w:val="16"/>
          <w:szCs w:val="16"/>
        </w:rPr>
        <w:t>the Company</w:t>
      </w:r>
      <w:r w:rsidRPr="00F13D42">
        <w:rPr>
          <w:rFonts w:ascii="Arial" w:hAnsi="Arial" w:cs="Arial"/>
          <w:sz w:val="16"/>
          <w:szCs w:val="16"/>
        </w:rPr>
        <w:t xml:space="preserve"> or to knowingly cause harm to </w:t>
      </w:r>
      <w:r w:rsidRPr="00531856">
        <w:rPr>
          <w:rFonts w:ascii="Arial" w:hAnsi="Arial" w:cs="Arial"/>
          <w:sz w:val="16"/>
          <w:szCs w:val="16"/>
        </w:rPr>
        <w:t>the Company</w:t>
      </w:r>
      <w:r w:rsidRPr="00F13D42">
        <w:rPr>
          <w:rFonts w:ascii="Arial" w:hAnsi="Arial" w:cs="Arial"/>
          <w:sz w:val="16"/>
          <w:szCs w:val="16"/>
        </w:rPr>
        <w:t xml:space="preserve"> or a subsidiary of </w:t>
      </w:r>
      <w:r w:rsidRPr="00531856">
        <w:rPr>
          <w:rFonts w:ascii="Arial" w:hAnsi="Arial" w:cs="Arial"/>
          <w:sz w:val="16"/>
          <w:szCs w:val="16"/>
        </w:rPr>
        <w:t>the Company</w:t>
      </w:r>
      <w:r w:rsidRPr="00F13D42">
        <w:rPr>
          <w:rFonts w:ascii="Arial" w:hAnsi="Arial" w:cs="Arial"/>
          <w:sz w:val="16"/>
          <w:szCs w:val="16"/>
        </w:rPr>
        <w:t xml:space="preserve"> and communicate to the Board at the earliest practicable opportunity </w:t>
      </w:r>
      <w:r w:rsidR="00460AF8">
        <w:rPr>
          <w:rFonts w:ascii="Arial" w:hAnsi="Arial" w:cs="Arial"/>
          <w:sz w:val="16"/>
          <w:szCs w:val="16"/>
        </w:rPr>
        <w:t>…</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Heading2"/>
        <w:numPr>
          <w:ilvl w:val="1"/>
          <w:numId w:val="107"/>
        </w:numPr>
        <w:spacing w:before="0" w:line="360" w:lineRule="auto"/>
        <w:ind w:left="709" w:hanging="709"/>
        <w:rPr>
          <w:sz w:val="16"/>
          <w:szCs w:val="16"/>
        </w:rPr>
      </w:pPr>
      <w:bookmarkStart w:id="110" w:name="_Toc339023630"/>
      <w:bookmarkStart w:id="111" w:name="_Toc342667107"/>
      <w:bookmarkStart w:id="112" w:name="_Toc343607947"/>
      <w:r w:rsidRPr="00F13D42">
        <w:rPr>
          <w:sz w:val="16"/>
          <w:szCs w:val="16"/>
        </w:rPr>
        <w:t>Liability of Directors and Prescribed Officers</w:t>
      </w:r>
      <w:bookmarkEnd w:id="110"/>
      <w:bookmarkEnd w:id="111"/>
      <w:bookmarkEnd w:id="112"/>
    </w:p>
    <w:p w:rsidR="00655AE8" w:rsidRPr="00F13D42" w:rsidRDefault="00655AE8" w:rsidP="00460AF8">
      <w:pPr>
        <w:pStyle w:val="NoSpacing"/>
        <w:keepNext/>
        <w:numPr>
          <w:ilvl w:val="0"/>
          <w:numId w:val="31"/>
        </w:numPr>
        <w:spacing w:line="360" w:lineRule="auto"/>
        <w:ind w:left="1418" w:hanging="709"/>
        <w:jc w:val="both"/>
        <w:rPr>
          <w:rFonts w:ascii="Arial" w:hAnsi="Arial" w:cs="Arial"/>
          <w:sz w:val="16"/>
          <w:szCs w:val="16"/>
        </w:rPr>
      </w:pPr>
      <w:r w:rsidRPr="00F13D42">
        <w:rPr>
          <w:rFonts w:ascii="Arial" w:hAnsi="Arial" w:cs="Arial"/>
          <w:sz w:val="16"/>
          <w:szCs w:val="16"/>
        </w:rPr>
        <w:t xml:space="preserve">In this clause, Director includes alternate Director and a Prescribed Officer or a person who is a Member of a committee of a Board of </w:t>
      </w:r>
      <w:r w:rsidRPr="00531856">
        <w:rPr>
          <w:rFonts w:ascii="Arial" w:hAnsi="Arial" w:cs="Arial"/>
          <w:sz w:val="16"/>
          <w:szCs w:val="16"/>
        </w:rPr>
        <w:t>the Company</w:t>
      </w:r>
      <w:r w:rsidRPr="00F13D42">
        <w:rPr>
          <w:rFonts w:ascii="Arial" w:hAnsi="Arial" w:cs="Arial"/>
          <w:sz w:val="16"/>
          <w:szCs w:val="16"/>
        </w:rPr>
        <w:t xml:space="preserve"> or of the Audit Committee of </w:t>
      </w:r>
      <w:r w:rsidRPr="00531856">
        <w:rPr>
          <w:rFonts w:ascii="Arial" w:hAnsi="Arial" w:cs="Arial"/>
          <w:sz w:val="16"/>
          <w:szCs w:val="16"/>
        </w:rPr>
        <w:t>the Company</w:t>
      </w:r>
      <w:r w:rsidRPr="00F13D42">
        <w:rPr>
          <w:rFonts w:ascii="Arial" w:hAnsi="Arial" w:cs="Arial"/>
          <w:sz w:val="16"/>
          <w:szCs w:val="16"/>
        </w:rPr>
        <w:t xml:space="preserve">, if applicable, irrespective of whether or not the person is also a Member of </w:t>
      </w:r>
      <w:r w:rsidRPr="00531856">
        <w:rPr>
          <w:rFonts w:ascii="Arial" w:hAnsi="Arial" w:cs="Arial"/>
          <w:sz w:val="16"/>
          <w:szCs w:val="16"/>
        </w:rPr>
        <w:t>the Company</w:t>
      </w:r>
      <w:r w:rsidRPr="00F13D42">
        <w:rPr>
          <w:rFonts w:ascii="Arial" w:hAnsi="Arial" w:cs="Arial"/>
          <w:sz w:val="16"/>
          <w:szCs w:val="16"/>
        </w:rPr>
        <w:t>.</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0"/>
          <w:numId w:val="31"/>
        </w:numPr>
        <w:spacing w:line="360" w:lineRule="auto"/>
        <w:ind w:left="1418" w:hanging="709"/>
        <w:jc w:val="both"/>
        <w:rPr>
          <w:rFonts w:ascii="Arial" w:hAnsi="Arial" w:cs="Arial"/>
          <w:sz w:val="16"/>
          <w:szCs w:val="16"/>
        </w:rPr>
      </w:pPr>
      <w:r w:rsidRPr="00F13D42">
        <w:rPr>
          <w:rFonts w:ascii="Arial" w:hAnsi="Arial" w:cs="Arial"/>
          <w:sz w:val="16"/>
          <w:szCs w:val="16"/>
        </w:rPr>
        <w:t xml:space="preserve">A Director of </w:t>
      </w:r>
      <w:r w:rsidRPr="00531856">
        <w:rPr>
          <w:rFonts w:ascii="Arial" w:hAnsi="Arial" w:cs="Arial"/>
          <w:sz w:val="16"/>
          <w:szCs w:val="16"/>
        </w:rPr>
        <w:t>the Company</w:t>
      </w:r>
      <w:r w:rsidRPr="00F13D42">
        <w:rPr>
          <w:rFonts w:ascii="Arial" w:hAnsi="Arial" w:cs="Arial"/>
          <w:sz w:val="16"/>
          <w:szCs w:val="16"/>
        </w:rPr>
        <w:t xml:space="preserve"> shall be held liable for breach of a fiduciary duty, for any loss, damages or costs sustained by </w:t>
      </w:r>
      <w:r w:rsidRPr="00531856">
        <w:rPr>
          <w:rFonts w:ascii="Arial" w:hAnsi="Arial" w:cs="Arial"/>
          <w:sz w:val="16"/>
          <w:szCs w:val="16"/>
        </w:rPr>
        <w:t>the Company</w:t>
      </w:r>
      <w:r w:rsidRPr="00F13D42">
        <w:rPr>
          <w:rFonts w:ascii="Arial" w:hAnsi="Arial" w:cs="Arial"/>
          <w:sz w:val="16"/>
          <w:szCs w:val="16"/>
        </w:rPr>
        <w:t xml:space="preserve"> as a consequence of any breach by the Director of a duty in relation to:</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1"/>
          <w:numId w:val="35"/>
        </w:numPr>
        <w:spacing w:line="360" w:lineRule="auto"/>
        <w:ind w:left="2127" w:hanging="709"/>
        <w:jc w:val="both"/>
        <w:rPr>
          <w:rFonts w:ascii="Arial" w:hAnsi="Arial" w:cs="Arial"/>
          <w:sz w:val="16"/>
          <w:szCs w:val="16"/>
        </w:rPr>
      </w:pPr>
      <w:r w:rsidRPr="00F13D42">
        <w:rPr>
          <w:rFonts w:ascii="Arial" w:hAnsi="Arial" w:cs="Arial"/>
          <w:sz w:val="16"/>
          <w:szCs w:val="16"/>
        </w:rPr>
        <w:t>a Director’s personal financial interests in terms of section 75 of the Act;</w:t>
      </w:r>
    </w:p>
    <w:p w:rsidR="00655AE8" w:rsidRPr="00F13D42" w:rsidRDefault="00655AE8" w:rsidP="00655AE8">
      <w:pPr>
        <w:pStyle w:val="NoSpacing"/>
        <w:spacing w:line="360" w:lineRule="auto"/>
        <w:ind w:left="2127"/>
        <w:jc w:val="both"/>
        <w:rPr>
          <w:rFonts w:ascii="Arial" w:hAnsi="Arial" w:cs="Arial"/>
          <w:sz w:val="16"/>
          <w:szCs w:val="16"/>
        </w:rPr>
      </w:pPr>
    </w:p>
    <w:p w:rsidR="00655AE8" w:rsidRPr="00F13D42" w:rsidRDefault="00655AE8" w:rsidP="00460AF8">
      <w:pPr>
        <w:pStyle w:val="NoSpacing"/>
        <w:numPr>
          <w:ilvl w:val="1"/>
          <w:numId w:val="35"/>
        </w:numPr>
        <w:spacing w:line="360" w:lineRule="auto"/>
        <w:ind w:left="2127" w:hanging="709"/>
        <w:jc w:val="both"/>
        <w:rPr>
          <w:rFonts w:ascii="Arial" w:hAnsi="Arial" w:cs="Arial"/>
          <w:sz w:val="16"/>
          <w:szCs w:val="16"/>
        </w:rPr>
      </w:pPr>
      <w:r w:rsidRPr="00F13D42">
        <w:rPr>
          <w:rFonts w:ascii="Arial" w:hAnsi="Arial" w:cs="Arial"/>
          <w:sz w:val="16"/>
          <w:szCs w:val="16"/>
        </w:rPr>
        <w:t xml:space="preserve">the use of the position of DIRECTOR, or any information obtained to gain an advantage or to knowingly cause harm to </w:t>
      </w:r>
      <w:r w:rsidRPr="00531856">
        <w:rPr>
          <w:rFonts w:ascii="Arial" w:hAnsi="Arial" w:cs="Arial"/>
          <w:sz w:val="16"/>
          <w:szCs w:val="16"/>
        </w:rPr>
        <w:t>the Company</w:t>
      </w:r>
      <w:r w:rsidRPr="00F13D42">
        <w:rPr>
          <w:rFonts w:ascii="Arial" w:hAnsi="Arial" w:cs="Arial"/>
          <w:sz w:val="16"/>
          <w:szCs w:val="16"/>
        </w:rPr>
        <w:t xml:space="preserve"> in terms</w:t>
      </w:r>
      <w:r w:rsidR="00460AF8">
        <w:rPr>
          <w:rFonts w:ascii="Arial" w:hAnsi="Arial" w:cs="Arial"/>
          <w:sz w:val="16"/>
          <w:szCs w:val="16"/>
        </w:rPr>
        <w:t xml:space="preserve"> of section 76(2)(a) of the Act …</w:t>
      </w:r>
    </w:p>
    <w:p w:rsidR="00655AE8" w:rsidRPr="00F13D42" w:rsidRDefault="00655AE8" w:rsidP="00655AE8">
      <w:pPr>
        <w:pStyle w:val="NoSpacing"/>
        <w:spacing w:line="360" w:lineRule="auto"/>
        <w:ind w:left="1440"/>
        <w:jc w:val="both"/>
        <w:rPr>
          <w:rFonts w:ascii="Arial" w:hAnsi="Arial" w:cs="Arial"/>
          <w:sz w:val="16"/>
          <w:szCs w:val="16"/>
        </w:rPr>
      </w:pPr>
    </w:p>
    <w:p w:rsidR="00655AE8" w:rsidRPr="00F13D42" w:rsidRDefault="00655AE8" w:rsidP="00460AF8">
      <w:pPr>
        <w:pStyle w:val="NoSpacing"/>
        <w:numPr>
          <w:ilvl w:val="0"/>
          <w:numId w:val="31"/>
        </w:numPr>
        <w:spacing w:line="360" w:lineRule="auto"/>
        <w:ind w:left="1418" w:hanging="709"/>
        <w:jc w:val="both"/>
        <w:rPr>
          <w:rFonts w:ascii="Arial" w:hAnsi="Arial" w:cs="Arial"/>
          <w:sz w:val="16"/>
          <w:szCs w:val="16"/>
        </w:rPr>
      </w:pPr>
      <w:r w:rsidRPr="00F13D42">
        <w:rPr>
          <w:rFonts w:ascii="Arial" w:hAnsi="Arial" w:cs="Arial"/>
          <w:sz w:val="16"/>
          <w:szCs w:val="16"/>
        </w:rPr>
        <w:t xml:space="preserve">A Director of </w:t>
      </w:r>
      <w:r w:rsidRPr="00531856">
        <w:rPr>
          <w:rFonts w:ascii="Arial" w:hAnsi="Arial" w:cs="Arial"/>
          <w:sz w:val="16"/>
          <w:szCs w:val="16"/>
        </w:rPr>
        <w:t>the Company</w:t>
      </w:r>
      <w:r w:rsidRPr="00F13D42">
        <w:rPr>
          <w:rFonts w:ascii="Arial" w:hAnsi="Arial" w:cs="Arial"/>
          <w:sz w:val="16"/>
          <w:szCs w:val="16"/>
        </w:rPr>
        <w:t xml:space="preserve"> shall be held liable in relation to delict for any loss, damages or costs sustained by </w:t>
      </w:r>
      <w:r w:rsidRPr="00531856">
        <w:rPr>
          <w:rFonts w:ascii="Arial" w:hAnsi="Arial" w:cs="Arial"/>
          <w:sz w:val="16"/>
          <w:szCs w:val="16"/>
        </w:rPr>
        <w:t>the Company</w:t>
      </w:r>
      <w:r w:rsidRPr="00F13D42">
        <w:rPr>
          <w:rFonts w:ascii="Arial" w:hAnsi="Arial" w:cs="Arial"/>
          <w:sz w:val="16"/>
          <w:szCs w:val="16"/>
        </w:rPr>
        <w:t xml:space="preserve"> as a consequence of any breach by the Director of:</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1"/>
          <w:numId w:val="94"/>
        </w:numPr>
        <w:spacing w:line="360" w:lineRule="auto"/>
        <w:ind w:left="2127" w:hanging="709"/>
        <w:jc w:val="both"/>
        <w:rPr>
          <w:rFonts w:ascii="Arial" w:hAnsi="Arial" w:cs="Arial"/>
          <w:sz w:val="16"/>
          <w:szCs w:val="16"/>
        </w:rPr>
      </w:pPr>
      <w:r w:rsidRPr="00F13D42">
        <w:rPr>
          <w:rFonts w:ascii="Arial" w:hAnsi="Arial" w:cs="Arial"/>
          <w:sz w:val="16"/>
          <w:szCs w:val="16"/>
        </w:rPr>
        <w:t xml:space="preserve">exercising the powers of performing the functions of Director with the degree of care, skill and diligence expected of that Director, carrying out the same functions in relation to </w:t>
      </w:r>
      <w:r w:rsidRPr="00531856">
        <w:rPr>
          <w:rFonts w:ascii="Arial" w:hAnsi="Arial" w:cs="Arial"/>
          <w:sz w:val="16"/>
          <w:szCs w:val="16"/>
        </w:rPr>
        <w:t>the Company</w:t>
      </w:r>
      <w:r w:rsidRPr="00F13D42">
        <w:rPr>
          <w:rFonts w:ascii="Arial" w:hAnsi="Arial" w:cs="Arial"/>
          <w:sz w:val="16"/>
          <w:szCs w:val="16"/>
        </w:rPr>
        <w:t xml:space="preserve"> as those carried out by that Director and having the general knowledge, skill and experience of that Director in terms of Article: Board and Prescribed Officers – Standards of Conduct of this Memorandum of Incorporation (section 76(3)(c) of the Act);</w:t>
      </w:r>
    </w:p>
    <w:p w:rsidR="00655AE8" w:rsidRPr="00F13D42" w:rsidRDefault="00655AE8" w:rsidP="00655AE8">
      <w:pPr>
        <w:pStyle w:val="NoSpacing"/>
        <w:spacing w:line="360" w:lineRule="auto"/>
        <w:ind w:left="2127"/>
        <w:jc w:val="both"/>
        <w:rPr>
          <w:rFonts w:ascii="Arial" w:hAnsi="Arial" w:cs="Arial"/>
          <w:sz w:val="16"/>
          <w:szCs w:val="16"/>
        </w:rPr>
      </w:pPr>
    </w:p>
    <w:p w:rsidR="00655AE8" w:rsidRPr="00F13D42" w:rsidRDefault="00655AE8" w:rsidP="00460AF8">
      <w:pPr>
        <w:pStyle w:val="NoSpacing"/>
        <w:numPr>
          <w:ilvl w:val="0"/>
          <w:numId w:val="31"/>
        </w:numPr>
        <w:spacing w:line="360" w:lineRule="auto"/>
        <w:ind w:left="1418" w:hanging="709"/>
        <w:jc w:val="both"/>
        <w:rPr>
          <w:rFonts w:ascii="Arial" w:hAnsi="Arial" w:cs="Arial"/>
          <w:sz w:val="16"/>
          <w:szCs w:val="16"/>
        </w:rPr>
      </w:pPr>
      <w:r w:rsidRPr="00F13D42">
        <w:rPr>
          <w:rFonts w:ascii="Arial" w:hAnsi="Arial" w:cs="Arial"/>
          <w:sz w:val="16"/>
          <w:szCs w:val="16"/>
        </w:rPr>
        <w:lastRenderedPageBreak/>
        <w:t xml:space="preserve">A Director of </w:t>
      </w:r>
      <w:r w:rsidRPr="00531856">
        <w:rPr>
          <w:rFonts w:ascii="Arial" w:hAnsi="Arial" w:cs="Arial"/>
          <w:sz w:val="16"/>
          <w:szCs w:val="16"/>
        </w:rPr>
        <w:t>the Company</w:t>
      </w:r>
      <w:r w:rsidRPr="00F13D42">
        <w:rPr>
          <w:rFonts w:ascii="Arial" w:hAnsi="Arial" w:cs="Arial"/>
          <w:sz w:val="16"/>
          <w:szCs w:val="16"/>
        </w:rPr>
        <w:t xml:space="preserve"> shall be held liable for any loss, damages or costs sustained by </w:t>
      </w:r>
      <w:r w:rsidRPr="00531856">
        <w:rPr>
          <w:rFonts w:ascii="Arial" w:hAnsi="Arial" w:cs="Arial"/>
          <w:sz w:val="16"/>
          <w:szCs w:val="16"/>
        </w:rPr>
        <w:t>the Company</w:t>
      </w:r>
      <w:r w:rsidRPr="00F13D42">
        <w:rPr>
          <w:rFonts w:ascii="Arial" w:hAnsi="Arial" w:cs="Arial"/>
          <w:sz w:val="16"/>
          <w:szCs w:val="16"/>
        </w:rPr>
        <w:t xml:space="preserve"> as a direct or indirect consequence of the Director having:</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1"/>
          <w:numId w:val="82"/>
        </w:numPr>
        <w:spacing w:line="360" w:lineRule="auto"/>
        <w:ind w:left="2127" w:hanging="709"/>
        <w:jc w:val="both"/>
        <w:rPr>
          <w:rFonts w:ascii="Arial" w:hAnsi="Arial" w:cs="Arial"/>
          <w:sz w:val="16"/>
          <w:szCs w:val="16"/>
        </w:rPr>
      </w:pPr>
      <w:r w:rsidRPr="00F13D42">
        <w:rPr>
          <w:rFonts w:ascii="Arial" w:hAnsi="Arial" w:cs="Arial"/>
          <w:sz w:val="16"/>
          <w:szCs w:val="16"/>
        </w:rPr>
        <w:t xml:space="preserve">acted in the name of </w:t>
      </w:r>
      <w:r w:rsidRPr="00531856">
        <w:rPr>
          <w:rFonts w:ascii="Arial" w:hAnsi="Arial" w:cs="Arial"/>
          <w:sz w:val="16"/>
          <w:szCs w:val="16"/>
        </w:rPr>
        <w:t>the Company</w:t>
      </w:r>
      <w:r w:rsidRPr="00F13D42">
        <w:rPr>
          <w:rFonts w:ascii="Arial" w:hAnsi="Arial" w:cs="Arial"/>
          <w:sz w:val="16"/>
          <w:szCs w:val="16"/>
        </w:rPr>
        <w:t xml:space="preserve"> signed anything on behalf of </w:t>
      </w:r>
      <w:r w:rsidRPr="00531856">
        <w:rPr>
          <w:rFonts w:ascii="Arial" w:hAnsi="Arial" w:cs="Arial"/>
          <w:sz w:val="16"/>
          <w:szCs w:val="16"/>
        </w:rPr>
        <w:t>the Company</w:t>
      </w:r>
      <w:r w:rsidRPr="00F13D42">
        <w:rPr>
          <w:rFonts w:ascii="Arial" w:hAnsi="Arial" w:cs="Arial"/>
          <w:sz w:val="16"/>
          <w:szCs w:val="16"/>
        </w:rPr>
        <w:t xml:space="preserve"> or purported to bind </w:t>
      </w:r>
      <w:r w:rsidRPr="00531856">
        <w:rPr>
          <w:rFonts w:ascii="Arial" w:hAnsi="Arial" w:cs="Arial"/>
          <w:sz w:val="16"/>
          <w:szCs w:val="16"/>
        </w:rPr>
        <w:t>the Company</w:t>
      </w:r>
      <w:r w:rsidRPr="00F13D42">
        <w:rPr>
          <w:rFonts w:ascii="Arial" w:hAnsi="Arial" w:cs="Arial"/>
          <w:sz w:val="16"/>
          <w:szCs w:val="16"/>
        </w:rPr>
        <w:t xml:space="preserve"> or authorise the taking of any action by or on behalf of </w:t>
      </w:r>
      <w:r w:rsidRPr="00531856">
        <w:rPr>
          <w:rFonts w:ascii="Arial" w:hAnsi="Arial" w:cs="Arial"/>
          <w:sz w:val="16"/>
          <w:szCs w:val="16"/>
        </w:rPr>
        <w:t>the Company</w:t>
      </w:r>
      <w:r w:rsidRPr="00F13D42">
        <w:rPr>
          <w:rFonts w:ascii="Arial" w:hAnsi="Arial" w:cs="Arial"/>
          <w:sz w:val="16"/>
          <w:szCs w:val="16"/>
        </w:rPr>
        <w:t>, despite knowing that the Director lacked the authority to do so in terms of section 77(3)(a);</w:t>
      </w:r>
    </w:p>
    <w:p w:rsidR="00655AE8" w:rsidRPr="00F13D42" w:rsidRDefault="00655AE8" w:rsidP="00655AE8">
      <w:pPr>
        <w:pStyle w:val="NoSpacing"/>
        <w:spacing w:line="360" w:lineRule="auto"/>
        <w:ind w:left="2127"/>
        <w:jc w:val="both"/>
        <w:rPr>
          <w:rFonts w:ascii="Arial" w:hAnsi="Arial" w:cs="Arial"/>
          <w:sz w:val="16"/>
          <w:szCs w:val="16"/>
        </w:rPr>
      </w:pPr>
    </w:p>
    <w:p w:rsidR="00655AE8" w:rsidRPr="00F13D42" w:rsidRDefault="00655AE8" w:rsidP="00460AF8">
      <w:pPr>
        <w:pStyle w:val="NoSpacing"/>
        <w:numPr>
          <w:ilvl w:val="1"/>
          <w:numId w:val="82"/>
        </w:numPr>
        <w:spacing w:line="360" w:lineRule="auto"/>
        <w:ind w:left="2127" w:hanging="709"/>
        <w:jc w:val="both"/>
        <w:rPr>
          <w:rFonts w:ascii="Arial" w:hAnsi="Arial" w:cs="Arial"/>
          <w:sz w:val="16"/>
          <w:szCs w:val="16"/>
        </w:rPr>
      </w:pPr>
      <w:r w:rsidRPr="00F13D42">
        <w:rPr>
          <w:rFonts w:ascii="Arial" w:hAnsi="Arial" w:cs="Arial"/>
          <w:sz w:val="16"/>
          <w:szCs w:val="16"/>
        </w:rPr>
        <w:t xml:space="preserve">acquiesced in the carrying on of </w:t>
      </w:r>
      <w:r w:rsidRPr="00531856">
        <w:rPr>
          <w:rFonts w:ascii="Arial" w:hAnsi="Arial" w:cs="Arial"/>
          <w:sz w:val="16"/>
          <w:szCs w:val="16"/>
        </w:rPr>
        <w:t>the Company</w:t>
      </w:r>
      <w:r w:rsidRPr="00F13D42">
        <w:rPr>
          <w:rFonts w:ascii="Arial" w:hAnsi="Arial" w:cs="Arial"/>
          <w:sz w:val="16"/>
          <w:szCs w:val="16"/>
        </w:rPr>
        <w:t xml:space="preserve"> business despite knowing that it was being conducted recklessly with gross negligence and with intent in terms of section 77(3)(b);</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1"/>
          <w:numId w:val="82"/>
        </w:numPr>
        <w:spacing w:line="360" w:lineRule="auto"/>
        <w:ind w:left="2127" w:hanging="709"/>
        <w:jc w:val="both"/>
        <w:rPr>
          <w:rFonts w:ascii="Arial" w:hAnsi="Arial" w:cs="Arial"/>
          <w:sz w:val="16"/>
          <w:szCs w:val="16"/>
        </w:rPr>
      </w:pPr>
      <w:r w:rsidRPr="00F13D42">
        <w:rPr>
          <w:rFonts w:ascii="Arial" w:hAnsi="Arial" w:cs="Arial"/>
          <w:sz w:val="16"/>
          <w:szCs w:val="16"/>
        </w:rPr>
        <w:t xml:space="preserve">been a party to an act or omission by </w:t>
      </w:r>
      <w:r w:rsidRPr="00531856">
        <w:rPr>
          <w:rFonts w:ascii="Arial" w:hAnsi="Arial" w:cs="Arial"/>
          <w:sz w:val="16"/>
          <w:szCs w:val="16"/>
        </w:rPr>
        <w:t>the Company</w:t>
      </w:r>
      <w:r w:rsidRPr="00F13D42">
        <w:rPr>
          <w:rFonts w:ascii="Arial" w:hAnsi="Arial" w:cs="Arial"/>
          <w:sz w:val="16"/>
          <w:szCs w:val="16"/>
        </w:rPr>
        <w:t xml:space="preserve"> despite knowing that the act or omission was calculated to defraud a creditor, employee or Shareholder of </w:t>
      </w:r>
      <w:r w:rsidRPr="00531856">
        <w:rPr>
          <w:rFonts w:ascii="Arial" w:hAnsi="Arial" w:cs="Arial"/>
          <w:sz w:val="16"/>
          <w:szCs w:val="16"/>
        </w:rPr>
        <w:t>the Company</w:t>
      </w:r>
      <w:r w:rsidRPr="00F13D42">
        <w:rPr>
          <w:rFonts w:ascii="Arial" w:hAnsi="Arial" w:cs="Arial"/>
          <w:sz w:val="16"/>
          <w:szCs w:val="16"/>
        </w:rPr>
        <w:t xml:space="preserve"> or had another fraudulent purpose in terms of section 77(3)(c);</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1"/>
          <w:numId w:val="82"/>
        </w:numPr>
        <w:spacing w:line="360" w:lineRule="auto"/>
        <w:ind w:left="2127" w:hanging="709"/>
        <w:jc w:val="both"/>
        <w:rPr>
          <w:rFonts w:ascii="Arial" w:hAnsi="Arial" w:cs="Arial"/>
          <w:sz w:val="16"/>
          <w:szCs w:val="16"/>
        </w:rPr>
      </w:pPr>
      <w:r w:rsidRPr="00F13D42">
        <w:rPr>
          <w:rFonts w:ascii="Arial" w:hAnsi="Arial" w:cs="Arial"/>
          <w:sz w:val="16"/>
          <w:szCs w:val="16"/>
        </w:rPr>
        <w:t>signed, consented to, or authorised, the publication of:</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2"/>
          <w:numId w:val="106"/>
        </w:numPr>
        <w:spacing w:line="360" w:lineRule="auto"/>
        <w:jc w:val="both"/>
        <w:rPr>
          <w:rFonts w:ascii="Arial" w:hAnsi="Arial" w:cs="Arial"/>
          <w:sz w:val="16"/>
          <w:szCs w:val="16"/>
        </w:rPr>
      </w:pPr>
      <w:r w:rsidRPr="00F13D42">
        <w:rPr>
          <w:rFonts w:ascii="Arial" w:hAnsi="Arial" w:cs="Arial"/>
          <w:sz w:val="16"/>
          <w:szCs w:val="16"/>
        </w:rPr>
        <w:t>any financial statements that were false or misleading in a material respect in terms of section 77(3)(d)(i); or</w:t>
      </w:r>
    </w:p>
    <w:p w:rsidR="00655AE8" w:rsidRPr="00F13D42" w:rsidRDefault="00655AE8" w:rsidP="00655AE8">
      <w:pPr>
        <w:pStyle w:val="NoSpacing"/>
        <w:spacing w:line="360" w:lineRule="auto"/>
        <w:ind w:left="2858"/>
        <w:jc w:val="both"/>
        <w:rPr>
          <w:rFonts w:ascii="Arial" w:hAnsi="Arial" w:cs="Arial"/>
          <w:sz w:val="16"/>
          <w:szCs w:val="16"/>
        </w:rPr>
      </w:pPr>
    </w:p>
    <w:p w:rsidR="00655AE8" w:rsidRPr="00F13D42" w:rsidRDefault="00655AE8" w:rsidP="00460AF8">
      <w:pPr>
        <w:pStyle w:val="NoSpacing"/>
        <w:numPr>
          <w:ilvl w:val="2"/>
          <w:numId w:val="106"/>
        </w:numPr>
        <w:spacing w:line="360" w:lineRule="auto"/>
        <w:jc w:val="both"/>
        <w:rPr>
          <w:rFonts w:ascii="Arial" w:hAnsi="Arial" w:cs="Arial"/>
          <w:sz w:val="16"/>
          <w:szCs w:val="16"/>
        </w:rPr>
      </w:pPr>
      <w:r w:rsidRPr="00F13D42">
        <w:rPr>
          <w:rFonts w:ascii="Arial" w:hAnsi="Arial" w:cs="Arial"/>
          <w:sz w:val="16"/>
          <w:szCs w:val="16"/>
        </w:rPr>
        <w:t xml:space="preserve">a prospectus or a written statement that contained an ‘untrue statement’ or a statement to the effect that a person had consented to be a Director of </w:t>
      </w:r>
      <w:r w:rsidRPr="00531856">
        <w:rPr>
          <w:rFonts w:ascii="Arial" w:hAnsi="Arial" w:cs="Arial"/>
          <w:sz w:val="16"/>
          <w:szCs w:val="16"/>
        </w:rPr>
        <w:t>the Company</w:t>
      </w:r>
      <w:r w:rsidRPr="00F13D42">
        <w:rPr>
          <w:rFonts w:ascii="Arial" w:hAnsi="Arial" w:cs="Arial"/>
          <w:sz w:val="16"/>
          <w:szCs w:val="16"/>
        </w:rPr>
        <w:t xml:space="preserve"> when no such consent had been given, despite knowing that the statement was false, misleading or untrue in terms of section 77(3)(d)(ii).</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0"/>
          <w:numId w:val="31"/>
        </w:numPr>
        <w:spacing w:line="360" w:lineRule="auto"/>
        <w:ind w:left="1418" w:hanging="709"/>
        <w:jc w:val="both"/>
        <w:rPr>
          <w:rFonts w:ascii="Arial" w:hAnsi="Arial" w:cs="Arial"/>
          <w:sz w:val="16"/>
          <w:szCs w:val="16"/>
        </w:rPr>
      </w:pPr>
      <w:r w:rsidRPr="00F13D42">
        <w:rPr>
          <w:rFonts w:ascii="Arial" w:hAnsi="Arial" w:cs="Arial"/>
          <w:sz w:val="16"/>
          <w:szCs w:val="16"/>
        </w:rPr>
        <w:t xml:space="preserve">The liability of a Director in terms of the previous clause of this sub-article, as a consequence of the Director having failed to vote against a distribution in contravention of the Act, shall arise only if immediately after making all of the distribution contemplated in a resolution, </w:t>
      </w:r>
      <w:r w:rsidRPr="00531856">
        <w:rPr>
          <w:rFonts w:ascii="Arial" w:hAnsi="Arial" w:cs="Arial"/>
          <w:sz w:val="16"/>
          <w:szCs w:val="16"/>
        </w:rPr>
        <w:t>the Company</w:t>
      </w:r>
      <w:r w:rsidRPr="00F13D42">
        <w:rPr>
          <w:rFonts w:ascii="Arial" w:hAnsi="Arial" w:cs="Arial"/>
          <w:sz w:val="16"/>
          <w:szCs w:val="16"/>
        </w:rPr>
        <w:t xml:space="preserve"> does not satisfy the Solvency and Liquidity Test; and it was unreasonable at the time of the decision to conclude that </w:t>
      </w:r>
      <w:r w:rsidRPr="00531856">
        <w:rPr>
          <w:rFonts w:ascii="Arial" w:hAnsi="Arial" w:cs="Arial"/>
          <w:sz w:val="16"/>
          <w:szCs w:val="16"/>
        </w:rPr>
        <w:t>the Company</w:t>
      </w:r>
      <w:r w:rsidRPr="00F13D42">
        <w:rPr>
          <w:rFonts w:ascii="Arial" w:hAnsi="Arial" w:cs="Arial"/>
          <w:sz w:val="16"/>
          <w:szCs w:val="16"/>
        </w:rPr>
        <w:t xml:space="preserve"> would satisfy the Solvency and Liquidity Test after making the relevant distribution</w:t>
      </w:r>
      <w:r w:rsidR="00460AF8">
        <w:rPr>
          <w:rFonts w:ascii="Arial" w:hAnsi="Arial" w:cs="Arial"/>
          <w:sz w:val="16"/>
          <w:szCs w:val="16"/>
        </w:rPr>
        <w:t xml:space="preserve"> …</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0"/>
          <w:numId w:val="31"/>
        </w:numPr>
        <w:spacing w:line="360" w:lineRule="auto"/>
        <w:ind w:left="1418" w:hanging="709"/>
        <w:jc w:val="both"/>
        <w:rPr>
          <w:rFonts w:ascii="Arial" w:hAnsi="Arial" w:cs="Arial"/>
          <w:sz w:val="16"/>
          <w:szCs w:val="16"/>
        </w:rPr>
      </w:pPr>
      <w:r w:rsidRPr="00F13D42">
        <w:rPr>
          <w:rFonts w:ascii="Arial" w:hAnsi="Arial" w:cs="Arial"/>
          <w:sz w:val="16"/>
          <w:szCs w:val="16"/>
        </w:rPr>
        <w:t xml:space="preserve">In the event that the Board of </w:t>
      </w:r>
      <w:r w:rsidRPr="00531856">
        <w:rPr>
          <w:rFonts w:ascii="Arial" w:hAnsi="Arial" w:cs="Arial"/>
          <w:sz w:val="16"/>
          <w:szCs w:val="16"/>
        </w:rPr>
        <w:t>the Company</w:t>
      </w:r>
      <w:r w:rsidRPr="00F13D42">
        <w:rPr>
          <w:rFonts w:ascii="Arial" w:hAnsi="Arial" w:cs="Arial"/>
          <w:sz w:val="16"/>
          <w:szCs w:val="16"/>
        </w:rPr>
        <w:t xml:space="preserve"> has made a decision in a manner that contravened the Act, </w:t>
      </w:r>
      <w:r w:rsidRPr="00531856">
        <w:rPr>
          <w:rFonts w:ascii="Arial" w:hAnsi="Arial" w:cs="Arial"/>
          <w:sz w:val="16"/>
          <w:szCs w:val="16"/>
        </w:rPr>
        <w:t>the Company</w:t>
      </w:r>
      <w:r w:rsidRPr="00F13D42">
        <w:rPr>
          <w:rFonts w:ascii="Arial" w:hAnsi="Arial" w:cs="Arial"/>
          <w:sz w:val="16"/>
          <w:szCs w:val="16"/>
        </w:rPr>
        <w:t xml:space="preserve"> or any Director who has been or may be held liable</w:t>
      </w:r>
      <w:r w:rsidR="00460AF8">
        <w:rPr>
          <w:rFonts w:ascii="Arial" w:hAnsi="Arial" w:cs="Arial"/>
          <w:sz w:val="16"/>
          <w:szCs w:val="16"/>
        </w:rPr>
        <w:t xml:space="preserve"> …</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NoSpacing"/>
        <w:numPr>
          <w:ilvl w:val="0"/>
          <w:numId w:val="31"/>
        </w:numPr>
        <w:spacing w:line="360" w:lineRule="auto"/>
        <w:ind w:left="1418" w:hanging="709"/>
        <w:jc w:val="both"/>
        <w:rPr>
          <w:rFonts w:ascii="Arial" w:hAnsi="Arial" w:cs="Arial"/>
          <w:sz w:val="16"/>
          <w:szCs w:val="16"/>
        </w:rPr>
      </w:pPr>
      <w:r w:rsidRPr="00F13D42">
        <w:rPr>
          <w:rFonts w:ascii="Arial" w:hAnsi="Arial" w:cs="Arial"/>
          <w:sz w:val="16"/>
          <w:szCs w:val="16"/>
        </w:rPr>
        <w:t xml:space="preserve">The liability of a person in terms of this clause is joint and several with any other person who shall be held liable for the same act, and any person who would be so liable is jointly and severally liable with all other such persons to pay the costs of all parties in a court unless the proceedings are abandoned, or exculpate that person, and to restore to </w:t>
      </w:r>
      <w:r w:rsidRPr="00531856">
        <w:rPr>
          <w:rFonts w:ascii="Arial" w:hAnsi="Arial" w:cs="Arial"/>
          <w:sz w:val="16"/>
          <w:szCs w:val="16"/>
        </w:rPr>
        <w:t>the Company</w:t>
      </w:r>
      <w:r w:rsidRPr="00F13D42">
        <w:rPr>
          <w:rFonts w:ascii="Arial" w:hAnsi="Arial" w:cs="Arial"/>
          <w:sz w:val="16"/>
          <w:szCs w:val="16"/>
        </w:rPr>
        <w:t xml:space="preserve"> any amount improperly paid by </w:t>
      </w:r>
      <w:r w:rsidRPr="00531856">
        <w:rPr>
          <w:rFonts w:ascii="Arial" w:hAnsi="Arial" w:cs="Arial"/>
          <w:sz w:val="16"/>
          <w:szCs w:val="16"/>
        </w:rPr>
        <w:t>the Company</w:t>
      </w:r>
      <w:r w:rsidRPr="00F13D42">
        <w:rPr>
          <w:rFonts w:ascii="Arial" w:hAnsi="Arial" w:cs="Arial"/>
          <w:sz w:val="16"/>
          <w:szCs w:val="16"/>
        </w:rPr>
        <w:t xml:space="preserve"> as a consequence of the impugned act, and not recoverable in terms of the Act. </w:t>
      </w:r>
      <w:r w:rsidRPr="00F13D42">
        <w:rPr>
          <w:rFonts w:ascii="Arial" w:hAnsi="Arial" w:cs="Arial"/>
          <w:i/>
          <w:color w:val="808080" w:themeColor="background1" w:themeShade="80"/>
          <w:sz w:val="16"/>
          <w:szCs w:val="16"/>
        </w:rPr>
        <w:t>Section 77(6) and section 77(8)(a)(b)</w:t>
      </w:r>
    </w:p>
    <w:p w:rsidR="00655AE8" w:rsidRPr="00F13D42" w:rsidRDefault="00655AE8" w:rsidP="00655AE8">
      <w:pPr>
        <w:pStyle w:val="ListParagraph"/>
        <w:spacing w:after="0" w:line="360" w:lineRule="auto"/>
        <w:rPr>
          <w:rFonts w:ascii="Arial" w:hAnsi="Arial" w:cs="Arial"/>
          <w:sz w:val="16"/>
          <w:szCs w:val="16"/>
        </w:rPr>
      </w:pPr>
    </w:p>
    <w:p w:rsidR="00655AE8" w:rsidRDefault="00655AE8" w:rsidP="00460AF8">
      <w:pPr>
        <w:pStyle w:val="NoSpacing"/>
        <w:numPr>
          <w:ilvl w:val="0"/>
          <w:numId w:val="31"/>
        </w:numPr>
        <w:spacing w:line="360" w:lineRule="auto"/>
        <w:ind w:left="1418" w:hanging="709"/>
        <w:jc w:val="both"/>
        <w:rPr>
          <w:rFonts w:ascii="Arial" w:hAnsi="Arial" w:cs="Arial"/>
          <w:sz w:val="16"/>
          <w:szCs w:val="16"/>
        </w:rPr>
      </w:pPr>
      <w:r w:rsidRPr="00F13D42">
        <w:rPr>
          <w:rFonts w:ascii="Arial" w:hAnsi="Arial" w:cs="Arial"/>
          <w:sz w:val="16"/>
          <w:szCs w:val="16"/>
        </w:rPr>
        <w:t>Proceedings to recover any loss, damaged or costs for which a person is or may be held liable shall not be commenced more than 3 (three) years after the act or omission that gave rise to that liability. In any proceedings against a Director, other than for wilful misconduct or wilful breach of trust</w:t>
      </w:r>
      <w:r w:rsidR="00460AF8">
        <w:rPr>
          <w:rFonts w:ascii="Arial" w:hAnsi="Arial" w:cs="Arial"/>
          <w:sz w:val="16"/>
          <w:szCs w:val="16"/>
        </w:rPr>
        <w:t xml:space="preserve"> …</w:t>
      </w:r>
    </w:p>
    <w:p w:rsidR="00655AE8" w:rsidRDefault="00655AE8" w:rsidP="00655AE8">
      <w:pPr>
        <w:pStyle w:val="ListParagraph"/>
        <w:rPr>
          <w:rFonts w:ascii="Arial" w:hAnsi="Arial" w:cs="Arial"/>
          <w:sz w:val="16"/>
          <w:szCs w:val="16"/>
        </w:rPr>
      </w:pPr>
    </w:p>
    <w:p w:rsidR="00655AE8" w:rsidRPr="0080069D" w:rsidRDefault="00655AE8" w:rsidP="00460AF8">
      <w:pPr>
        <w:pStyle w:val="NoSpacing"/>
        <w:numPr>
          <w:ilvl w:val="0"/>
          <w:numId w:val="31"/>
        </w:numPr>
        <w:spacing w:line="360" w:lineRule="auto"/>
        <w:ind w:left="1418" w:hanging="709"/>
        <w:jc w:val="both"/>
        <w:rPr>
          <w:rFonts w:ascii="Arial" w:hAnsi="Arial" w:cs="Arial"/>
          <w:sz w:val="16"/>
          <w:szCs w:val="16"/>
        </w:rPr>
      </w:pPr>
      <w:r w:rsidRPr="0080069D">
        <w:rPr>
          <w:rFonts w:ascii="Arial" w:hAnsi="Arial" w:cs="Arial"/>
          <w:sz w:val="16"/>
          <w:szCs w:val="16"/>
        </w:rPr>
        <w:t xml:space="preserve">No self-incriminating answer given or statement made by any person to the Commission, Panel or an inspector or independent investigator exercising powers in terms of the Act will be admissible as evidence against that person in criminal proceedings against that person instituted in any court, except in criminal proceedings for perjury or in which that person is tried for an offence contemplated in section 215(2)(e), and then only to the </w:t>
      </w:r>
      <w:r w:rsidRPr="0080069D">
        <w:rPr>
          <w:rFonts w:ascii="Arial" w:hAnsi="Arial" w:cs="Arial"/>
          <w:sz w:val="16"/>
          <w:szCs w:val="16"/>
        </w:rPr>
        <w:lastRenderedPageBreak/>
        <w:t xml:space="preserve">extent that the answer or statement is relevant to prove the offence charged. </w:t>
      </w:r>
      <w:r w:rsidRPr="0080069D">
        <w:rPr>
          <w:rFonts w:ascii="Arial" w:hAnsi="Arial" w:cs="Arial"/>
          <w:i/>
          <w:color w:val="808080" w:themeColor="background1" w:themeShade="80"/>
          <w:sz w:val="16"/>
          <w:szCs w:val="16"/>
        </w:rPr>
        <w:t>Section 176(1)(a)(b), section 176(2)(b), section 176(3)(a)(b), section 176(4)(a)(b), section 178(2)(a)(b), section 176(5) and Regulation 137(4)</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0"/>
          <w:numId w:val="31"/>
        </w:numPr>
        <w:spacing w:line="360" w:lineRule="auto"/>
        <w:ind w:left="1418" w:hanging="709"/>
        <w:jc w:val="both"/>
        <w:rPr>
          <w:rFonts w:ascii="Arial" w:hAnsi="Arial" w:cs="Arial"/>
          <w:sz w:val="16"/>
          <w:szCs w:val="16"/>
        </w:rPr>
      </w:pPr>
      <w:r w:rsidRPr="00F13D42">
        <w:rPr>
          <w:rFonts w:ascii="Arial" w:hAnsi="Arial" w:cs="Arial"/>
          <w:sz w:val="16"/>
          <w:szCs w:val="16"/>
        </w:rPr>
        <w:t xml:space="preserve">In terms of the Memorandum of Incorporation during a search, any Director, Prescribed Officer, Shareholder, or employee of </w:t>
      </w:r>
      <w:r w:rsidRPr="00531856">
        <w:rPr>
          <w:rFonts w:ascii="Arial" w:hAnsi="Arial" w:cs="Arial"/>
          <w:sz w:val="16"/>
          <w:szCs w:val="16"/>
        </w:rPr>
        <w:t>the Company</w:t>
      </w:r>
      <w:r w:rsidRPr="00F13D42">
        <w:rPr>
          <w:rFonts w:ascii="Arial" w:hAnsi="Arial" w:cs="Arial"/>
          <w:sz w:val="16"/>
          <w:szCs w:val="16"/>
        </w:rPr>
        <w:t xml:space="preserve"> may refuse to permit the inspection or removal of an article or document on the grounds that it contains privileged information. If </w:t>
      </w:r>
      <w:r w:rsidRPr="00531856">
        <w:rPr>
          <w:rFonts w:ascii="Arial" w:hAnsi="Arial" w:cs="Arial"/>
          <w:sz w:val="16"/>
          <w:szCs w:val="16"/>
        </w:rPr>
        <w:t>the Company</w:t>
      </w:r>
      <w:r w:rsidRPr="00F13D42">
        <w:rPr>
          <w:rFonts w:ascii="Arial" w:hAnsi="Arial" w:cs="Arial"/>
          <w:sz w:val="16"/>
          <w:szCs w:val="16"/>
        </w:rPr>
        <w:t xml:space="preserve"> or person in control of an article or document refuses to give that article or document to the person conducting the search, the person conducting the search may request the Registrar or Sheriff of the High Court </w:t>
      </w:r>
      <w:r w:rsidR="00460AF8">
        <w:rPr>
          <w:rFonts w:ascii="Arial" w:hAnsi="Arial" w:cs="Arial"/>
          <w:sz w:val="16"/>
          <w:szCs w:val="16"/>
        </w:rPr>
        <w:t>…</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Heading2"/>
        <w:numPr>
          <w:ilvl w:val="1"/>
          <w:numId w:val="107"/>
        </w:numPr>
        <w:spacing w:before="0" w:line="360" w:lineRule="auto"/>
        <w:ind w:left="709" w:hanging="709"/>
        <w:rPr>
          <w:sz w:val="16"/>
          <w:szCs w:val="16"/>
        </w:rPr>
      </w:pPr>
      <w:bookmarkStart w:id="113" w:name="_Toc342667108"/>
      <w:bookmarkStart w:id="114" w:name="_Toc343607948"/>
      <w:r w:rsidRPr="00F13D42">
        <w:rPr>
          <w:sz w:val="16"/>
          <w:szCs w:val="16"/>
        </w:rPr>
        <w:t>Indemnification and Directors’ Insurance</w:t>
      </w:r>
      <w:bookmarkEnd w:id="113"/>
      <w:bookmarkEnd w:id="114"/>
    </w:p>
    <w:p w:rsidR="00655AE8" w:rsidRPr="00F13D42" w:rsidRDefault="00655AE8" w:rsidP="00460AF8">
      <w:pPr>
        <w:pStyle w:val="NoSpacing"/>
        <w:keepNext/>
        <w:numPr>
          <w:ilvl w:val="0"/>
          <w:numId w:val="102"/>
        </w:numPr>
        <w:spacing w:line="360" w:lineRule="auto"/>
        <w:ind w:left="1418" w:hanging="709"/>
        <w:jc w:val="both"/>
        <w:rPr>
          <w:rFonts w:ascii="Arial" w:hAnsi="Arial" w:cs="Arial"/>
          <w:sz w:val="16"/>
          <w:szCs w:val="16"/>
        </w:rPr>
      </w:pPr>
      <w:r w:rsidRPr="00F13D42">
        <w:rPr>
          <w:rFonts w:ascii="Arial" w:hAnsi="Arial" w:cs="Arial"/>
          <w:sz w:val="16"/>
          <w:szCs w:val="16"/>
        </w:rPr>
        <w:t xml:space="preserve">With reference to the indemnification of Directors of </w:t>
      </w:r>
      <w:r w:rsidRPr="00531856">
        <w:rPr>
          <w:rFonts w:ascii="Arial" w:hAnsi="Arial" w:cs="Arial"/>
          <w:sz w:val="16"/>
          <w:szCs w:val="16"/>
        </w:rPr>
        <w:t>the Company</w:t>
      </w:r>
      <w:r w:rsidRPr="00F13D42">
        <w:rPr>
          <w:rFonts w:ascii="Arial" w:hAnsi="Arial" w:cs="Arial"/>
          <w:sz w:val="16"/>
          <w:szCs w:val="16"/>
        </w:rPr>
        <w:t xml:space="preserve">, a Director includes a former Director, an alternate Director, a Prescribed Officer or a person who is a Member of a committee of a Board of a Company, or a Member of the Audit Committee of a Company, irrespective of whether or not the person is also a Member of </w:t>
      </w:r>
      <w:r w:rsidRPr="00531856">
        <w:rPr>
          <w:rFonts w:ascii="Arial" w:hAnsi="Arial" w:cs="Arial"/>
          <w:sz w:val="16"/>
          <w:szCs w:val="16"/>
        </w:rPr>
        <w:t>the Company’s</w:t>
      </w:r>
      <w:r w:rsidRPr="00F13D42">
        <w:rPr>
          <w:rFonts w:ascii="Arial" w:hAnsi="Arial" w:cs="Arial"/>
          <w:sz w:val="16"/>
          <w:szCs w:val="16"/>
        </w:rPr>
        <w:t xml:space="preserve"> Board. </w:t>
      </w:r>
      <w:r w:rsidRPr="00F13D42">
        <w:rPr>
          <w:rFonts w:ascii="Arial" w:hAnsi="Arial" w:cs="Arial"/>
          <w:i/>
          <w:color w:val="808080" w:themeColor="background1" w:themeShade="80"/>
          <w:sz w:val="16"/>
          <w:szCs w:val="16"/>
        </w:rPr>
        <w:t>Section 78(1)(a)(b)</w:t>
      </w:r>
    </w:p>
    <w:p w:rsidR="00655AE8" w:rsidRPr="00F13D42" w:rsidRDefault="00655AE8" w:rsidP="00655AE8">
      <w:pPr>
        <w:pStyle w:val="NoSpacing"/>
        <w:spacing w:line="360" w:lineRule="auto"/>
        <w:ind w:left="1418"/>
        <w:jc w:val="both"/>
        <w:rPr>
          <w:rFonts w:ascii="Arial" w:hAnsi="Arial" w:cs="Arial"/>
          <w:sz w:val="16"/>
          <w:szCs w:val="16"/>
        </w:rPr>
      </w:pPr>
    </w:p>
    <w:p w:rsidR="00655AE8" w:rsidRPr="00F13D42" w:rsidRDefault="00655AE8" w:rsidP="00460AF8">
      <w:pPr>
        <w:pStyle w:val="NoSpacing"/>
        <w:numPr>
          <w:ilvl w:val="0"/>
          <w:numId w:val="102"/>
        </w:numPr>
        <w:spacing w:line="360" w:lineRule="auto"/>
        <w:ind w:left="1418" w:hanging="709"/>
        <w:jc w:val="both"/>
        <w:rPr>
          <w:rFonts w:ascii="Arial" w:hAnsi="Arial" w:cs="Arial"/>
          <w:sz w:val="16"/>
          <w:szCs w:val="16"/>
        </w:rPr>
      </w:pPr>
      <w:r w:rsidRPr="00F13D42">
        <w:rPr>
          <w:rFonts w:ascii="Arial" w:hAnsi="Arial" w:cs="Arial"/>
          <w:sz w:val="16"/>
          <w:szCs w:val="16"/>
        </w:rPr>
        <w:t xml:space="preserve">In terms of the Act and the Memorandum of Incorporation the authority of </w:t>
      </w:r>
      <w:r w:rsidRPr="00531856">
        <w:rPr>
          <w:rFonts w:ascii="Arial" w:hAnsi="Arial" w:cs="Arial"/>
          <w:sz w:val="16"/>
          <w:szCs w:val="16"/>
        </w:rPr>
        <w:t>the Company</w:t>
      </w:r>
      <w:r w:rsidRPr="00F13D42">
        <w:rPr>
          <w:rFonts w:ascii="Arial" w:hAnsi="Arial" w:cs="Arial"/>
          <w:sz w:val="16"/>
          <w:szCs w:val="16"/>
        </w:rPr>
        <w:t xml:space="preserve"> to purchase market related insurance to protect </w:t>
      </w:r>
      <w:r w:rsidRPr="00531856">
        <w:rPr>
          <w:rFonts w:ascii="Arial" w:hAnsi="Arial" w:cs="Arial"/>
          <w:sz w:val="16"/>
          <w:szCs w:val="16"/>
        </w:rPr>
        <w:t>the Company</w:t>
      </w:r>
      <w:r w:rsidRPr="00F13D42">
        <w:rPr>
          <w:rFonts w:ascii="Arial" w:hAnsi="Arial" w:cs="Arial"/>
          <w:sz w:val="16"/>
          <w:szCs w:val="16"/>
        </w:rPr>
        <w:t xml:space="preserve"> or a Director, as contemplated in section 78(7) in the Act, is not limited, restricted or extended by the Memorandum of Incorporation, giving authority to </w:t>
      </w:r>
      <w:r w:rsidRPr="00531856">
        <w:rPr>
          <w:rFonts w:ascii="Arial" w:hAnsi="Arial" w:cs="Arial"/>
          <w:sz w:val="16"/>
          <w:szCs w:val="16"/>
        </w:rPr>
        <w:t>the Company</w:t>
      </w:r>
      <w:r w:rsidRPr="00F13D42">
        <w:rPr>
          <w:rFonts w:ascii="Arial" w:hAnsi="Arial" w:cs="Arial"/>
          <w:sz w:val="16"/>
          <w:szCs w:val="16"/>
        </w:rPr>
        <w:t xml:space="preserve"> to purchase insurance to protect a Director against any liability or expenses for which </w:t>
      </w:r>
      <w:r w:rsidRPr="00531856">
        <w:rPr>
          <w:rFonts w:ascii="Arial" w:hAnsi="Arial" w:cs="Arial"/>
          <w:sz w:val="16"/>
          <w:szCs w:val="16"/>
        </w:rPr>
        <w:t>the Company</w:t>
      </w:r>
      <w:r w:rsidRPr="00F13D42">
        <w:rPr>
          <w:rFonts w:ascii="Arial" w:hAnsi="Arial" w:cs="Arial"/>
          <w:sz w:val="16"/>
          <w:szCs w:val="16"/>
        </w:rPr>
        <w:t xml:space="preserve"> is permitted to indemnify a Director or </w:t>
      </w:r>
      <w:r w:rsidRPr="00531856">
        <w:rPr>
          <w:rFonts w:ascii="Arial" w:hAnsi="Arial" w:cs="Arial"/>
          <w:sz w:val="16"/>
          <w:szCs w:val="16"/>
        </w:rPr>
        <w:t>the Company</w:t>
      </w:r>
      <w:r w:rsidRPr="00F13D42">
        <w:rPr>
          <w:rFonts w:ascii="Arial" w:hAnsi="Arial" w:cs="Arial"/>
          <w:sz w:val="16"/>
          <w:szCs w:val="16"/>
        </w:rPr>
        <w:t xml:space="preserve"> against any contingency including, but not limited to any expenses that </w:t>
      </w:r>
      <w:r w:rsidRPr="00531856">
        <w:rPr>
          <w:rFonts w:ascii="Arial" w:hAnsi="Arial" w:cs="Arial"/>
          <w:sz w:val="16"/>
          <w:szCs w:val="16"/>
        </w:rPr>
        <w:t>the Company</w:t>
      </w:r>
      <w:r w:rsidRPr="00F13D42">
        <w:rPr>
          <w:rFonts w:ascii="Arial" w:hAnsi="Arial" w:cs="Arial"/>
          <w:sz w:val="16"/>
          <w:szCs w:val="16"/>
        </w:rPr>
        <w:t xml:space="preserve"> is permitted to advance or for which </w:t>
      </w:r>
      <w:r w:rsidRPr="00531856">
        <w:rPr>
          <w:rFonts w:ascii="Arial" w:hAnsi="Arial" w:cs="Arial"/>
          <w:sz w:val="16"/>
          <w:szCs w:val="16"/>
        </w:rPr>
        <w:t>the Company</w:t>
      </w:r>
      <w:r w:rsidRPr="00F13D42">
        <w:rPr>
          <w:rFonts w:ascii="Arial" w:hAnsi="Arial" w:cs="Arial"/>
          <w:sz w:val="16"/>
          <w:szCs w:val="16"/>
        </w:rPr>
        <w:t xml:space="preserve"> is permitted to indemnify a Director</w:t>
      </w:r>
      <w:r>
        <w:rPr>
          <w:rFonts w:ascii="Arial" w:hAnsi="Arial" w:cs="Arial"/>
          <w:sz w:val="16"/>
          <w:szCs w:val="16"/>
        </w:rPr>
        <w:t>…</w:t>
      </w:r>
    </w:p>
    <w:p w:rsidR="00655AE8" w:rsidRPr="00F13D42" w:rsidRDefault="00655AE8" w:rsidP="00655AE8">
      <w:pPr>
        <w:pStyle w:val="NoSpacing"/>
        <w:spacing w:line="360" w:lineRule="auto"/>
        <w:ind w:left="1418"/>
        <w:jc w:val="both"/>
        <w:rPr>
          <w:rFonts w:ascii="Arial" w:hAnsi="Arial" w:cs="Arial"/>
          <w:sz w:val="16"/>
          <w:szCs w:val="16"/>
        </w:rPr>
      </w:pPr>
    </w:p>
    <w:p w:rsidR="00655AE8" w:rsidRDefault="00655AE8">
      <w:pPr>
        <w:spacing w:after="0" w:line="240" w:lineRule="auto"/>
        <w:rPr>
          <w:rFonts w:ascii="Arial" w:eastAsiaTheme="majorEastAsia" w:hAnsi="Arial" w:cs="Arial"/>
          <w:b/>
          <w:bCs/>
          <w:sz w:val="16"/>
          <w:szCs w:val="16"/>
        </w:rPr>
      </w:pPr>
      <w:bookmarkStart w:id="115" w:name="_Toc342667109"/>
      <w:r>
        <w:rPr>
          <w:sz w:val="16"/>
          <w:szCs w:val="16"/>
        </w:rPr>
        <w:br w:type="page"/>
      </w:r>
    </w:p>
    <w:p w:rsidR="00655AE8" w:rsidRPr="00F13D42" w:rsidRDefault="00655AE8" w:rsidP="00655AE8">
      <w:pPr>
        <w:pStyle w:val="Heading1"/>
        <w:numPr>
          <w:ilvl w:val="0"/>
          <w:numId w:val="0"/>
        </w:numPr>
        <w:spacing w:before="0" w:line="360" w:lineRule="auto"/>
        <w:rPr>
          <w:sz w:val="16"/>
          <w:szCs w:val="16"/>
        </w:rPr>
      </w:pPr>
      <w:bookmarkStart w:id="116" w:name="_Toc343607949"/>
      <w:r w:rsidRPr="00F13D42">
        <w:rPr>
          <w:sz w:val="16"/>
          <w:szCs w:val="16"/>
        </w:rPr>
        <w:lastRenderedPageBreak/>
        <w:t>ARTICLE 6 – TRANSPARENCY, ACCOUNTABILITY AND INTEGRITY OF THE COMPANY</w:t>
      </w:r>
      <w:bookmarkEnd w:id="115"/>
      <w:bookmarkEnd w:id="116"/>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Heading2"/>
        <w:numPr>
          <w:ilvl w:val="1"/>
          <w:numId w:val="92"/>
        </w:numPr>
        <w:spacing w:before="0" w:line="360" w:lineRule="auto"/>
        <w:ind w:left="709" w:hanging="709"/>
        <w:rPr>
          <w:sz w:val="16"/>
          <w:szCs w:val="16"/>
        </w:rPr>
      </w:pPr>
      <w:bookmarkStart w:id="117" w:name="_Toc342667110"/>
      <w:bookmarkStart w:id="118" w:name="_Toc343607950"/>
      <w:r w:rsidRPr="00F13D42">
        <w:rPr>
          <w:sz w:val="16"/>
          <w:szCs w:val="16"/>
        </w:rPr>
        <w:t>Form and Standards for the Company’s Records</w:t>
      </w:r>
      <w:bookmarkEnd w:id="117"/>
      <w:bookmarkEnd w:id="118"/>
    </w:p>
    <w:p w:rsidR="00655AE8" w:rsidRPr="00F13D42" w:rsidRDefault="00655AE8" w:rsidP="00460AF8">
      <w:pPr>
        <w:keepNext/>
        <w:numPr>
          <w:ilvl w:val="0"/>
          <w:numId w:val="76"/>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In terms of the Act and the Memorandum of Incorporation any documents, accounts, books, writing, records or other information that </w:t>
      </w:r>
      <w:r w:rsidRPr="00531856">
        <w:rPr>
          <w:rFonts w:ascii="Arial" w:hAnsi="Arial" w:cs="Arial"/>
          <w:sz w:val="16"/>
          <w:szCs w:val="16"/>
        </w:rPr>
        <w:t>the Company</w:t>
      </w:r>
      <w:r w:rsidRPr="00F13D42">
        <w:rPr>
          <w:rFonts w:ascii="Arial" w:hAnsi="Arial" w:cs="Arial"/>
          <w:sz w:val="16"/>
          <w:szCs w:val="16"/>
        </w:rPr>
        <w:t xml:space="preserve"> is required to keep in terms of the Act or the Memorandum of Incorporation shall be kept in written form, or other form or manner that allows that information to be converted into written form within a reasonable time, and for a period of 7 (seven) years, or any longer period of time specified in any other applicable public Regulation, but if </w:t>
      </w:r>
      <w:r w:rsidRPr="00531856">
        <w:rPr>
          <w:rFonts w:ascii="Arial" w:hAnsi="Arial" w:cs="Arial"/>
          <w:sz w:val="16"/>
          <w:szCs w:val="16"/>
        </w:rPr>
        <w:t>the Company</w:t>
      </w:r>
      <w:r w:rsidRPr="00F13D42">
        <w:rPr>
          <w:rFonts w:ascii="Arial" w:hAnsi="Arial" w:cs="Arial"/>
          <w:sz w:val="16"/>
          <w:szCs w:val="16"/>
        </w:rPr>
        <w:t xml:space="preserve"> has existed for a shorter time, </w:t>
      </w:r>
      <w:r w:rsidRPr="00531856">
        <w:rPr>
          <w:rFonts w:ascii="Arial" w:hAnsi="Arial" w:cs="Arial"/>
          <w:sz w:val="16"/>
          <w:szCs w:val="16"/>
        </w:rPr>
        <w:t>the Company</w:t>
      </w:r>
      <w:r w:rsidRPr="00F13D42">
        <w:rPr>
          <w:rFonts w:ascii="Arial" w:hAnsi="Arial" w:cs="Arial"/>
          <w:sz w:val="16"/>
          <w:szCs w:val="16"/>
        </w:rPr>
        <w:t xml:space="preserve"> is required to retain records f</w:t>
      </w:r>
      <w:r w:rsidR="00460AF8">
        <w:rPr>
          <w:rFonts w:ascii="Arial" w:hAnsi="Arial" w:cs="Arial"/>
          <w:sz w:val="16"/>
          <w:szCs w:val="16"/>
        </w:rPr>
        <w:t>or that shorter time …</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pStyle w:val="Heading2"/>
        <w:numPr>
          <w:ilvl w:val="1"/>
          <w:numId w:val="92"/>
        </w:numPr>
        <w:spacing w:before="0" w:line="360" w:lineRule="auto"/>
        <w:ind w:left="709" w:hanging="709"/>
        <w:rPr>
          <w:sz w:val="16"/>
          <w:szCs w:val="16"/>
        </w:rPr>
      </w:pPr>
      <w:bookmarkStart w:id="119" w:name="_Toc342667111"/>
      <w:bookmarkStart w:id="120" w:name="_Toc343607951"/>
      <w:r w:rsidRPr="00F13D42">
        <w:rPr>
          <w:sz w:val="16"/>
          <w:szCs w:val="16"/>
        </w:rPr>
        <w:t>Access to the Company’s Records and Financial Statements</w:t>
      </w:r>
      <w:bookmarkEnd w:id="119"/>
      <w:bookmarkEnd w:id="120"/>
    </w:p>
    <w:p w:rsidR="00655AE8" w:rsidRPr="00F13D42" w:rsidRDefault="00655AE8" w:rsidP="00460AF8">
      <w:pPr>
        <w:keepNext/>
        <w:numPr>
          <w:ilvl w:val="0"/>
          <w:numId w:val="10"/>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In terms of the Act and the Memorandum of Incorporation, no person, other than a Director and every holder of a beneficial interest in this Company, shall have any right to inspect any accounting records or document of </w:t>
      </w:r>
      <w:r w:rsidRPr="00531856">
        <w:rPr>
          <w:rFonts w:ascii="Arial" w:hAnsi="Arial" w:cs="Arial"/>
          <w:sz w:val="16"/>
          <w:szCs w:val="16"/>
        </w:rPr>
        <w:t>the Company</w:t>
      </w:r>
      <w:r w:rsidRPr="00F13D42">
        <w:rPr>
          <w:rFonts w:ascii="Arial" w:hAnsi="Arial" w:cs="Arial"/>
          <w:sz w:val="16"/>
          <w:szCs w:val="16"/>
        </w:rPr>
        <w:t xml:space="preserve">, except the right to do so as conferred by the Companies Act or as authorised by the Board or as authorised by an Ordinary Resolution of the ordinary Shareholders or as permitted in terms of this clause of </w:t>
      </w:r>
      <w:r w:rsidR="00460AF8">
        <w:rPr>
          <w:rFonts w:ascii="Arial" w:hAnsi="Arial" w:cs="Arial"/>
          <w:sz w:val="16"/>
          <w:szCs w:val="16"/>
        </w:rPr>
        <w:t>the Memorandum of Incorporation …</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pStyle w:val="Heading2"/>
        <w:numPr>
          <w:ilvl w:val="1"/>
          <w:numId w:val="92"/>
        </w:numPr>
        <w:spacing w:before="0" w:line="360" w:lineRule="auto"/>
        <w:ind w:left="709" w:hanging="709"/>
        <w:rPr>
          <w:sz w:val="16"/>
          <w:szCs w:val="16"/>
        </w:rPr>
      </w:pPr>
      <w:bookmarkStart w:id="121" w:name="_Toc342667112"/>
      <w:bookmarkStart w:id="122" w:name="_Toc343607952"/>
      <w:r w:rsidRPr="00F13D42">
        <w:rPr>
          <w:sz w:val="16"/>
          <w:szCs w:val="16"/>
        </w:rPr>
        <w:t>Financial Year End of the Company</w:t>
      </w:r>
      <w:bookmarkEnd w:id="121"/>
      <w:bookmarkEnd w:id="122"/>
    </w:p>
    <w:p w:rsidR="00655AE8" w:rsidRPr="00F13D42" w:rsidRDefault="00655AE8" w:rsidP="00460AF8">
      <w:pPr>
        <w:keepNext/>
        <w:numPr>
          <w:ilvl w:val="0"/>
          <w:numId w:val="118"/>
        </w:numPr>
        <w:spacing w:after="0" w:line="360" w:lineRule="auto"/>
        <w:ind w:left="1418" w:hanging="709"/>
        <w:jc w:val="both"/>
        <w:rPr>
          <w:rFonts w:ascii="Arial" w:hAnsi="Arial" w:cs="Arial"/>
          <w:sz w:val="16"/>
          <w:szCs w:val="16"/>
        </w:rPr>
      </w:pPr>
      <w:r w:rsidRPr="00531856">
        <w:rPr>
          <w:rFonts w:ascii="Arial" w:hAnsi="Arial" w:cs="Arial"/>
          <w:sz w:val="16"/>
          <w:szCs w:val="16"/>
        </w:rPr>
        <w:t>The Company’s</w:t>
      </w:r>
      <w:r w:rsidRPr="00F13D42">
        <w:rPr>
          <w:rFonts w:ascii="Arial" w:hAnsi="Arial" w:cs="Arial"/>
          <w:sz w:val="16"/>
          <w:szCs w:val="16"/>
        </w:rPr>
        <w:t xml:space="preserve"> financial year which is its annual accounting period, ends on a date set out in </w:t>
      </w:r>
      <w:r w:rsidRPr="00531856">
        <w:rPr>
          <w:rFonts w:ascii="Arial" w:hAnsi="Arial" w:cs="Arial"/>
          <w:sz w:val="16"/>
          <w:szCs w:val="16"/>
        </w:rPr>
        <w:t>the Company’s</w:t>
      </w:r>
      <w:r w:rsidRPr="00F13D42">
        <w:rPr>
          <w:rFonts w:ascii="Arial" w:hAnsi="Arial" w:cs="Arial"/>
          <w:sz w:val="16"/>
          <w:szCs w:val="16"/>
        </w:rPr>
        <w:t xml:space="preserve"> Notice of Incorporation, subject to any change made in terms of this sub-article of the Memorandum of Incorporation.</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655AE8">
      <w:pPr>
        <w:spacing w:after="0" w:line="360" w:lineRule="auto"/>
        <w:ind w:left="1418"/>
        <w:jc w:val="both"/>
        <w:rPr>
          <w:rFonts w:ascii="Arial" w:hAnsi="Arial" w:cs="Arial"/>
          <w:sz w:val="16"/>
          <w:szCs w:val="16"/>
        </w:rPr>
      </w:pPr>
      <w:r w:rsidRPr="00F13D42">
        <w:rPr>
          <w:rFonts w:ascii="Arial" w:hAnsi="Arial" w:cs="Arial"/>
          <w:sz w:val="16"/>
          <w:szCs w:val="16"/>
        </w:rPr>
        <w:t xml:space="preserve">The first financial year of </w:t>
      </w:r>
      <w:r w:rsidRPr="00531856">
        <w:rPr>
          <w:rFonts w:ascii="Arial" w:hAnsi="Arial" w:cs="Arial"/>
          <w:sz w:val="16"/>
          <w:szCs w:val="16"/>
        </w:rPr>
        <w:t>the Company</w:t>
      </w:r>
      <w:r w:rsidRPr="00F13D42">
        <w:rPr>
          <w:rFonts w:ascii="Arial" w:hAnsi="Arial" w:cs="Arial"/>
          <w:sz w:val="16"/>
          <w:szCs w:val="16"/>
        </w:rPr>
        <w:t xml:space="preserve"> begins on the date that the incorporation of </w:t>
      </w:r>
      <w:r w:rsidRPr="00531856">
        <w:rPr>
          <w:rFonts w:ascii="Arial" w:hAnsi="Arial" w:cs="Arial"/>
          <w:sz w:val="16"/>
          <w:szCs w:val="16"/>
        </w:rPr>
        <w:t>the Company</w:t>
      </w:r>
      <w:r w:rsidRPr="00F13D42">
        <w:rPr>
          <w:rFonts w:ascii="Arial" w:hAnsi="Arial" w:cs="Arial"/>
          <w:sz w:val="16"/>
          <w:szCs w:val="16"/>
        </w:rPr>
        <w:t xml:space="preserve"> is registered, as stated in its registration certificate, and ends on the date set out in the Notice of Incorporation, which may not be more than 15 (fifteen) months after the date that the Incorporation of </w:t>
      </w:r>
      <w:r w:rsidRPr="00531856">
        <w:rPr>
          <w:rFonts w:ascii="Arial" w:hAnsi="Arial" w:cs="Arial"/>
          <w:sz w:val="16"/>
          <w:szCs w:val="16"/>
        </w:rPr>
        <w:t>the Company</w:t>
      </w:r>
      <w:r w:rsidR="00460AF8">
        <w:rPr>
          <w:rFonts w:ascii="Arial" w:hAnsi="Arial" w:cs="Arial"/>
          <w:sz w:val="16"/>
          <w:szCs w:val="16"/>
        </w:rPr>
        <w:t xml:space="preserve"> is registered …</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118"/>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In terms of the Act and the Memorandum of Incorporation, any changes to the financial year end, shall be such period or adjusted period as the Board may from time to time determine, subject to section 27(4). </w:t>
      </w:r>
      <w:r w:rsidRPr="00531856">
        <w:rPr>
          <w:rFonts w:ascii="Arial" w:hAnsi="Arial" w:cs="Arial"/>
          <w:sz w:val="16"/>
          <w:szCs w:val="16"/>
        </w:rPr>
        <w:t>R‏‏edLabe‏‏l (Pty) Ltd</w:t>
      </w:r>
      <w:r w:rsidRPr="00F13D42">
        <w:rPr>
          <w:rFonts w:ascii="Arial" w:hAnsi="Arial" w:cs="Arial"/>
          <w:sz w:val="16"/>
          <w:szCs w:val="16"/>
        </w:rPr>
        <w:t xml:space="preserve"> must notify the Commissioner of any change in its financial year end. </w:t>
      </w:r>
      <w:r w:rsidRPr="00F13D42">
        <w:rPr>
          <w:rFonts w:ascii="Arial" w:hAnsi="Arial" w:cs="Arial"/>
          <w:i/>
          <w:color w:val="808080" w:themeColor="background1" w:themeShade="80"/>
          <w:sz w:val="16"/>
          <w:szCs w:val="16"/>
        </w:rPr>
        <w:t>Section 27(4) and Regulation 25(1)</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118"/>
        </w:numPr>
        <w:spacing w:after="0" w:line="360" w:lineRule="auto"/>
        <w:ind w:hanging="731"/>
        <w:jc w:val="both"/>
        <w:rPr>
          <w:rFonts w:ascii="Arial" w:hAnsi="Arial" w:cs="Arial"/>
          <w:sz w:val="16"/>
          <w:szCs w:val="16"/>
        </w:rPr>
      </w:pPr>
      <w:r w:rsidRPr="00531856">
        <w:rPr>
          <w:rFonts w:ascii="Arial" w:hAnsi="Arial" w:cs="Arial"/>
          <w:sz w:val="16"/>
          <w:szCs w:val="16"/>
        </w:rPr>
        <w:t>R‏‏edLabe‏‏l (Pty) Ltd</w:t>
      </w:r>
      <w:r w:rsidRPr="00F13D42">
        <w:rPr>
          <w:rFonts w:ascii="Arial" w:hAnsi="Arial" w:cs="Arial"/>
          <w:sz w:val="16"/>
          <w:szCs w:val="16"/>
        </w:rPr>
        <w:t xml:space="preserve"> may change its financial year end at any time, by filing a notice of that change by filing Form CoR 25, but </w:t>
      </w:r>
      <w:r w:rsidRPr="00531856">
        <w:rPr>
          <w:rFonts w:ascii="Arial" w:hAnsi="Arial" w:cs="Arial"/>
          <w:sz w:val="16"/>
          <w:szCs w:val="16"/>
        </w:rPr>
        <w:t>the Company</w:t>
      </w:r>
      <w:r w:rsidRPr="00F13D42">
        <w:rPr>
          <w:rFonts w:ascii="Arial" w:hAnsi="Arial" w:cs="Arial"/>
          <w:sz w:val="16"/>
          <w:szCs w:val="16"/>
        </w:rPr>
        <w:t xml:space="preserve"> is prohibited in terms of the Memorandum of Incorporation to do so more than once during any financial year, the newly established financial year end shall be later than the date </w:t>
      </w:r>
      <w:r w:rsidR="00460AF8">
        <w:rPr>
          <w:rFonts w:ascii="Arial" w:hAnsi="Arial" w:cs="Arial"/>
          <w:sz w:val="16"/>
          <w:szCs w:val="16"/>
        </w:rPr>
        <w:t>…</w:t>
      </w:r>
    </w:p>
    <w:p w:rsidR="00655AE8" w:rsidRPr="00F13D42" w:rsidRDefault="00655AE8" w:rsidP="00655AE8">
      <w:pPr>
        <w:spacing w:after="0" w:line="360" w:lineRule="auto"/>
        <w:jc w:val="both"/>
        <w:rPr>
          <w:rFonts w:ascii="Arial" w:hAnsi="Arial" w:cs="Arial"/>
          <w:sz w:val="16"/>
          <w:szCs w:val="16"/>
        </w:rPr>
      </w:pPr>
    </w:p>
    <w:p w:rsidR="00655AE8" w:rsidRPr="00F13D42" w:rsidRDefault="00655AE8" w:rsidP="00460AF8">
      <w:pPr>
        <w:pStyle w:val="Heading2"/>
        <w:numPr>
          <w:ilvl w:val="1"/>
          <w:numId w:val="92"/>
        </w:numPr>
        <w:spacing w:before="0" w:line="360" w:lineRule="auto"/>
        <w:ind w:left="709" w:hanging="709"/>
        <w:rPr>
          <w:sz w:val="16"/>
          <w:szCs w:val="16"/>
        </w:rPr>
      </w:pPr>
      <w:bookmarkStart w:id="123" w:name="_Toc342667113"/>
      <w:bookmarkStart w:id="124" w:name="_Toc343607953"/>
      <w:r w:rsidRPr="00F13D42">
        <w:rPr>
          <w:sz w:val="16"/>
          <w:szCs w:val="16"/>
        </w:rPr>
        <w:t>Accounting Records of the Company</w:t>
      </w:r>
      <w:bookmarkEnd w:id="123"/>
      <w:bookmarkEnd w:id="124"/>
    </w:p>
    <w:p w:rsidR="00655AE8" w:rsidRPr="00F13D42" w:rsidRDefault="00655AE8" w:rsidP="00460AF8">
      <w:pPr>
        <w:keepNext/>
        <w:numPr>
          <w:ilvl w:val="0"/>
          <w:numId w:val="30"/>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In terms of the Act and the Memorandum of Incorporation </w:t>
      </w:r>
      <w:r w:rsidRPr="00531856">
        <w:rPr>
          <w:rFonts w:ascii="Arial" w:hAnsi="Arial" w:cs="Arial"/>
          <w:sz w:val="16"/>
          <w:szCs w:val="16"/>
        </w:rPr>
        <w:t>the Company</w:t>
      </w:r>
      <w:r w:rsidRPr="00F13D42">
        <w:rPr>
          <w:rFonts w:ascii="Arial" w:hAnsi="Arial" w:cs="Arial"/>
          <w:sz w:val="16"/>
          <w:szCs w:val="16"/>
        </w:rPr>
        <w:t xml:space="preserve"> shall keep accurate and complete accounting records in one of the official languages of the Republic, as necessary to provide an adequate information base sufficient to enable </w:t>
      </w:r>
      <w:r w:rsidRPr="00531856">
        <w:rPr>
          <w:rFonts w:ascii="Arial" w:hAnsi="Arial" w:cs="Arial"/>
          <w:sz w:val="16"/>
          <w:szCs w:val="16"/>
        </w:rPr>
        <w:t>the Company</w:t>
      </w:r>
      <w:r w:rsidRPr="00F13D42">
        <w:rPr>
          <w:rFonts w:ascii="Arial" w:hAnsi="Arial" w:cs="Arial"/>
          <w:sz w:val="16"/>
          <w:szCs w:val="16"/>
        </w:rPr>
        <w:t xml:space="preserve"> to satisfy all reporting requirements applicable to it, as set out in this sub-article, and to provide for the compilation of financial statements.</w:t>
      </w:r>
    </w:p>
    <w:p w:rsidR="00460AF8" w:rsidRDefault="00460AF8" w:rsidP="00655AE8">
      <w:pPr>
        <w:spacing w:after="0" w:line="360" w:lineRule="auto"/>
        <w:ind w:left="1418"/>
        <w:jc w:val="both"/>
        <w:rPr>
          <w:rFonts w:ascii="Arial" w:hAnsi="Arial" w:cs="Arial"/>
          <w:sz w:val="16"/>
          <w:szCs w:val="16"/>
        </w:rPr>
      </w:pPr>
    </w:p>
    <w:p w:rsidR="00655AE8" w:rsidRPr="00F13D42" w:rsidRDefault="00655AE8" w:rsidP="00655AE8">
      <w:pPr>
        <w:spacing w:after="0" w:line="360" w:lineRule="auto"/>
        <w:ind w:left="1418"/>
        <w:jc w:val="both"/>
        <w:rPr>
          <w:rFonts w:ascii="Arial" w:hAnsi="Arial" w:cs="Arial"/>
          <w:color w:val="808080" w:themeColor="background1" w:themeShade="80"/>
          <w:sz w:val="16"/>
          <w:szCs w:val="16"/>
        </w:rPr>
      </w:pPr>
      <w:r w:rsidRPr="00F13D42">
        <w:rPr>
          <w:rFonts w:ascii="Arial" w:hAnsi="Arial" w:cs="Arial"/>
          <w:sz w:val="16"/>
          <w:szCs w:val="16"/>
        </w:rPr>
        <w:t xml:space="preserve">The Accounting Records shall be open to inspection by any of the Directors at any time. The Directors may from time to time determine whether and to what extent and at what times and places and under what conditions, the Accounting Records of </w:t>
      </w:r>
      <w:r w:rsidRPr="00531856">
        <w:rPr>
          <w:rFonts w:ascii="Arial" w:hAnsi="Arial" w:cs="Arial"/>
          <w:sz w:val="16"/>
          <w:szCs w:val="16"/>
        </w:rPr>
        <w:t>the Company</w:t>
      </w:r>
      <w:r w:rsidRPr="00F13D42">
        <w:rPr>
          <w:rFonts w:ascii="Arial" w:hAnsi="Arial" w:cs="Arial"/>
          <w:sz w:val="16"/>
          <w:szCs w:val="16"/>
        </w:rPr>
        <w:t xml:space="preserve"> or any of them shall be open to inspection by holders of beneficial interests, not being Directors</w:t>
      </w:r>
      <w:r w:rsidR="00460AF8">
        <w:rPr>
          <w:rFonts w:ascii="Arial" w:hAnsi="Arial" w:cs="Arial"/>
          <w:sz w:val="16"/>
          <w:szCs w:val="16"/>
        </w:rPr>
        <w:t xml:space="preserve"> …</w:t>
      </w:r>
    </w:p>
    <w:p w:rsidR="00655AE8" w:rsidRPr="00F13D42" w:rsidRDefault="00655AE8" w:rsidP="00655AE8">
      <w:pPr>
        <w:spacing w:after="0" w:line="360" w:lineRule="auto"/>
        <w:ind w:left="2138"/>
        <w:jc w:val="both"/>
        <w:rPr>
          <w:rFonts w:ascii="Arial" w:hAnsi="Arial" w:cs="Arial"/>
          <w:sz w:val="16"/>
          <w:szCs w:val="16"/>
        </w:rPr>
      </w:pPr>
    </w:p>
    <w:p w:rsidR="00655AE8" w:rsidRPr="00F13D42" w:rsidRDefault="00655AE8" w:rsidP="00460AF8">
      <w:pPr>
        <w:pStyle w:val="Heading2"/>
        <w:numPr>
          <w:ilvl w:val="1"/>
          <w:numId w:val="92"/>
        </w:numPr>
        <w:spacing w:before="0" w:line="360" w:lineRule="auto"/>
        <w:ind w:left="709" w:hanging="709"/>
        <w:rPr>
          <w:sz w:val="16"/>
          <w:szCs w:val="16"/>
        </w:rPr>
      </w:pPr>
      <w:bookmarkStart w:id="125" w:name="_Toc342667114"/>
      <w:bookmarkStart w:id="126" w:name="_Toc343607954"/>
      <w:r w:rsidRPr="00F13D42">
        <w:rPr>
          <w:sz w:val="16"/>
          <w:szCs w:val="16"/>
        </w:rPr>
        <w:t>Financial Statements</w:t>
      </w:r>
      <w:r>
        <w:rPr>
          <w:sz w:val="16"/>
          <w:szCs w:val="16"/>
        </w:rPr>
        <w:t>, Financial Reporting Standards</w:t>
      </w:r>
      <w:r w:rsidRPr="00F13D42">
        <w:rPr>
          <w:sz w:val="16"/>
          <w:szCs w:val="16"/>
        </w:rPr>
        <w:t xml:space="preserve"> and Financial Year</w:t>
      </w:r>
      <w:bookmarkEnd w:id="125"/>
      <w:bookmarkEnd w:id="126"/>
    </w:p>
    <w:p w:rsidR="00655AE8" w:rsidRPr="00F13D42" w:rsidRDefault="00655AE8" w:rsidP="00460AF8">
      <w:pPr>
        <w:numPr>
          <w:ilvl w:val="0"/>
          <w:numId w:val="45"/>
        </w:numPr>
        <w:spacing w:after="0" w:line="360" w:lineRule="auto"/>
        <w:ind w:left="1418" w:hanging="709"/>
        <w:jc w:val="both"/>
        <w:rPr>
          <w:rFonts w:ascii="Arial" w:hAnsi="Arial" w:cs="Arial"/>
          <w:sz w:val="16"/>
          <w:szCs w:val="16"/>
        </w:rPr>
      </w:pPr>
      <w:r w:rsidRPr="00531856">
        <w:rPr>
          <w:rFonts w:ascii="Arial" w:hAnsi="Arial" w:cs="Arial"/>
          <w:sz w:val="16"/>
          <w:szCs w:val="16"/>
        </w:rPr>
        <w:t>The Company’s</w:t>
      </w:r>
      <w:r w:rsidRPr="00F13D42">
        <w:rPr>
          <w:rFonts w:ascii="Arial" w:hAnsi="Arial" w:cs="Arial"/>
          <w:sz w:val="16"/>
          <w:szCs w:val="16"/>
        </w:rPr>
        <w:t xml:space="preserve"> financial statements shall be compiled internally. </w:t>
      </w:r>
      <w:r w:rsidRPr="00F13D42">
        <w:rPr>
          <w:rFonts w:ascii="Arial" w:hAnsi="Arial" w:cs="Arial"/>
          <w:i/>
          <w:color w:val="808080" w:themeColor="background1" w:themeShade="80"/>
          <w:sz w:val="16"/>
          <w:szCs w:val="16"/>
        </w:rPr>
        <w:t>Regulation 27(1)</w:t>
      </w:r>
    </w:p>
    <w:p w:rsidR="00655AE8" w:rsidRDefault="00655AE8" w:rsidP="00655AE8">
      <w:pPr>
        <w:spacing w:after="0" w:line="360" w:lineRule="auto"/>
        <w:ind w:left="1418"/>
        <w:jc w:val="both"/>
        <w:rPr>
          <w:rFonts w:ascii="Arial" w:hAnsi="Arial" w:cs="Arial"/>
          <w:sz w:val="16"/>
          <w:szCs w:val="16"/>
        </w:rPr>
      </w:pPr>
    </w:p>
    <w:p w:rsidR="00655AE8" w:rsidRDefault="00655AE8" w:rsidP="00460AF8">
      <w:pPr>
        <w:numPr>
          <w:ilvl w:val="0"/>
          <w:numId w:val="45"/>
        </w:numPr>
        <w:spacing w:after="0" w:line="360" w:lineRule="auto"/>
        <w:ind w:left="1418" w:hanging="709"/>
        <w:jc w:val="both"/>
        <w:rPr>
          <w:rFonts w:ascii="Arial" w:hAnsi="Arial" w:cs="Arial"/>
          <w:sz w:val="16"/>
          <w:szCs w:val="16"/>
        </w:rPr>
      </w:pPr>
      <w:r w:rsidRPr="00531856">
        <w:rPr>
          <w:rFonts w:ascii="Arial" w:hAnsi="Arial" w:cs="Arial"/>
          <w:sz w:val="16"/>
          <w:szCs w:val="16"/>
        </w:rPr>
        <w:lastRenderedPageBreak/>
        <w:t>The Company’s</w:t>
      </w:r>
      <w:r>
        <w:rPr>
          <w:rFonts w:ascii="Arial" w:hAnsi="Arial" w:cs="Arial"/>
          <w:sz w:val="16"/>
          <w:szCs w:val="16"/>
        </w:rPr>
        <w:t xml:space="preserve"> financial statements, including any Annual Financial Statements must satisfy the applicable financial reporting standards as prescribed in sections 29(4) and (5) of the Act and Regulation 29.</w:t>
      </w:r>
    </w:p>
    <w:p w:rsidR="00655AE8" w:rsidRDefault="00655AE8" w:rsidP="00655AE8">
      <w:pPr>
        <w:spacing w:after="0" w:line="360" w:lineRule="auto"/>
        <w:ind w:left="1418"/>
        <w:jc w:val="both"/>
        <w:rPr>
          <w:rFonts w:ascii="Arial" w:hAnsi="Arial" w:cs="Arial"/>
          <w:sz w:val="16"/>
          <w:szCs w:val="16"/>
        </w:rPr>
      </w:pPr>
    </w:p>
    <w:p w:rsidR="00655AE8" w:rsidRDefault="00655AE8" w:rsidP="00460AF8">
      <w:pPr>
        <w:numPr>
          <w:ilvl w:val="0"/>
          <w:numId w:val="45"/>
        </w:numPr>
        <w:spacing w:after="0" w:line="360" w:lineRule="auto"/>
        <w:ind w:left="1418" w:hanging="709"/>
        <w:jc w:val="both"/>
        <w:rPr>
          <w:rFonts w:ascii="Arial" w:hAnsi="Arial" w:cs="Arial"/>
          <w:sz w:val="16"/>
          <w:szCs w:val="16"/>
        </w:rPr>
      </w:pPr>
      <w:r w:rsidRPr="00531856">
        <w:rPr>
          <w:rFonts w:ascii="Arial" w:hAnsi="Arial" w:cs="Arial"/>
          <w:sz w:val="16"/>
          <w:szCs w:val="16"/>
        </w:rPr>
        <w:t>The Company’s</w:t>
      </w:r>
      <w:r>
        <w:rPr>
          <w:rFonts w:ascii="Arial" w:hAnsi="Arial" w:cs="Arial"/>
          <w:sz w:val="16"/>
          <w:szCs w:val="16"/>
        </w:rPr>
        <w:t xml:space="preserve"> financial year shall end on the date set out in the Company’s Notice of Incorporation.</w:t>
      </w:r>
    </w:p>
    <w:p w:rsidR="00655AE8" w:rsidRPr="00F13D42" w:rsidRDefault="00655AE8" w:rsidP="00655AE8">
      <w:pPr>
        <w:spacing w:after="0" w:line="360" w:lineRule="auto"/>
        <w:jc w:val="both"/>
        <w:rPr>
          <w:rFonts w:ascii="Arial" w:hAnsi="Arial" w:cs="Arial"/>
          <w:sz w:val="16"/>
          <w:szCs w:val="16"/>
        </w:rPr>
      </w:pPr>
    </w:p>
    <w:p w:rsidR="00655AE8" w:rsidRPr="00F13D42" w:rsidRDefault="00655AE8" w:rsidP="00460AF8">
      <w:pPr>
        <w:pStyle w:val="Heading2"/>
        <w:numPr>
          <w:ilvl w:val="1"/>
          <w:numId w:val="92"/>
        </w:numPr>
        <w:spacing w:before="0" w:line="360" w:lineRule="auto"/>
        <w:ind w:left="709" w:hanging="709"/>
        <w:rPr>
          <w:sz w:val="16"/>
          <w:szCs w:val="16"/>
        </w:rPr>
      </w:pPr>
      <w:bookmarkStart w:id="127" w:name="_Toc342667115"/>
      <w:bookmarkStart w:id="128" w:name="_Toc343607955"/>
      <w:r w:rsidRPr="00F13D42">
        <w:rPr>
          <w:sz w:val="16"/>
          <w:szCs w:val="16"/>
        </w:rPr>
        <w:t>Annual Financial Statements</w:t>
      </w:r>
      <w:bookmarkEnd w:id="127"/>
      <w:bookmarkEnd w:id="128"/>
    </w:p>
    <w:p w:rsidR="00655AE8" w:rsidRPr="00F13D42" w:rsidRDefault="00655AE8" w:rsidP="00460AF8">
      <w:pPr>
        <w:numPr>
          <w:ilvl w:val="0"/>
          <w:numId w:val="78"/>
        </w:numPr>
        <w:spacing w:after="0" w:line="360" w:lineRule="auto"/>
        <w:ind w:left="1418" w:hanging="709"/>
        <w:jc w:val="both"/>
        <w:rPr>
          <w:rFonts w:ascii="Arial" w:hAnsi="Arial" w:cs="Arial"/>
          <w:color w:val="808080" w:themeColor="background1" w:themeShade="80"/>
          <w:sz w:val="16"/>
          <w:szCs w:val="16"/>
        </w:rPr>
      </w:pPr>
      <w:r w:rsidRPr="00531856">
        <w:rPr>
          <w:rFonts w:ascii="Arial" w:hAnsi="Arial" w:cs="Arial"/>
          <w:sz w:val="16"/>
          <w:szCs w:val="16"/>
        </w:rPr>
        <w:t>The Company’s</w:t>
      </w:r>
      <w:r w:rsidRPr="00623B3E">
        <w:rPr>
          <w:rFonts w:ascii="Arial" w:hAnsi="Arial" w:cs="Arial"/>
          <w:sz w:val="16"/>
          <w:szCs w:val="16"/>
        </w:rPr>
        <w:t xml:space="preserve"> Annual Financial Statements shall be prepared in accordance with the provisions of section 30 of the Act and be independently reviewed</w:t>
      </w:r>
      <w:r>
        <w:rPr>
          <w:rFonts w:ascii="Arial" w:hAnsi="Arial" w:cs="Arial"/>
          <w:sz w:val="16"/>
          <w:szCs w:val="16"/>
        </w:rPr>
        <w:t>,</w:t>
      </w:r>
      <w:r w:rsidRPr="00623B3E">
        <w:rPr>
          <w:rFonts w:ascii="Arial" w:hAnsi="Arial" w:cs="Arial"/>
          <w:sz w:val="16"/>
          <w:szCs w:val="16"/>
        </w:rPr>
        <w:t xml:space="preserve"> </w:t>
      </w:r>
      <w:r>
        <w:rPr>
          <w:rFonts w:ascii="Arial" w:hAnsi="Arial" w:cs="Arial"/>
          <w:sz w:val="16"/>
          <w:szCs w:val="16"/>
        </w:rPr>
        <w:t>as per election by an agreement by the Board or the Shareholders of the Company</w:t>
      </w:r>
      <w:r w:rsidRPr="00623B3E">
        <w:rPr>
          <w:rFonts w:ascii="Arial" w:hAnsi="Arial" w:cs="Arial"/>
          <w:sz w:val="16"/>
          <w:szCs w:val="16"/>
        </w:rPr>
        <w:t xml:space="preserve">. An independent review of </w:t>
      </w:r>
      <w:r w:rsidRPr="00531856">
        <w:rPr>
          <w:rFonts w:ascii="Arial" w:hAnsi="Arial" w:cs="Arial"/>
          <w:sz w:val="16"/>
          <w:szCs w:val="16"/>
        </w:rPr>
        <w:t>the Company’s</w:t>
      </w:r>
      <w:r w:rsidRPr="00623B3E">
        <w:rPr>
          <w:rFonts w:ascii="Arial" w:hAnsi="Arial" w:cs="Arial"/>
          <w:sz w:val="16"/>
          <w:szCs w:val="16"/>
        </w:rPr>
        <w:t xml:space="preserve"> Annual Financial Statements does not constitute an audit within the meaning of the Auditing Profession Act. </w:t>
      </w:r>
      <w:r w:rsidRPr="00623B3E">
        <w:rPr>
          <w:rFonts w:ascii="Arial" w:hAnsi="Arial" w:cs="Arial"/>
          <w:i/>
          <w:color w:val="808080" w:themeColor="background1" w:themeShade="80"/>
          <w:sz w:val="16"/>
          <w:szCs w:val="16"/>
        </w:rPr>
        <w:t>Section 30(2)(b)(ii)(bb)</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78"/>
        </w:numPr>
        <w:spacing w:after="0" w:line="360" w:lineRule="auto"/>
        <w:ind w:left="1418" w:hanging="709"/>
        <w:jc w:val="both"/>
        <w:rPr>
          <w:rFonts w:ascii="Arial" w:hAnsi="Arial" w:cs="Arial"/>
          <w:sz w:val="16"/>
          <w:szCs w:val="16"/>
        </w:rPr>
      </w:pPr>
      <w:r w:rsidRPr="00F13D42">
        <w:rPr>
          <w:rFonts w:ascii="Arial" w:hAnsi="Arial" w:cs="Arial"/>
          <w:iCs/>
          <w:sz w:val="16"/>
          <w:szCs w:val="16"/>
        </w:rPr>
        <w:t xml:space="preserve">Unless </w:t>
      </w:r>
      <w:r w:rsidRPr="00531856">
        <w:rPr>
          <w:rFonts w:ascii="Arial" w:hAnsi="Arial" w:cs="Arial"/>
          <w:iCs/>
          <w:sz w:val="16"/>
          <w:szCs w:val="16"/>
        </w:rPr>
        <w:t>the Company</w:t>
      </w:r>
      <w:r w:rsidRPr="00F13D42">
        <w:rPr>
          <w:rFonts w:ascii="Arial" w:hAnsi="Arial" w:cs="Arial"/>
          <w:iCs/>
          <w:sz w:val="16"/>
          <w:szCs w:val="16"/>
        </w:rPr>
        <w:t xml:space="preserve"> is exempt in terms of Section 30(2A) from any requirement to have its Annual Financial Statements for that year audited or </w:t>
      </w:r>
      <w:r w:rsidRPr="00F13D42">
        <w:rPr>
          <w:rFonts w:ascii="Arial" w:eastAsia="Calibri" w:hAnsi="Arial" w:cs="Arial"/>
          <w:sz w:val="16"/>
          <w:szCs w:val="16"/>
        </w:rPr>
        <w:t xml:space="preserve">independently reviewed, or is required by the Memorandum of Incorporation or in terms of the Act or Regulation 28 to have its Annual Financial Statements for that year audited, or voluntarily has its Annual Financial Statements for that year audited, an independent review of </w:t>
      </w:r>
      <w:r w:rsidRPr="00531856">
        <w:rPr>
          <w:rFonts w:ascii="Arial" w:eastAsia="Calibri" w:hAnsi="Arial" w:cs="Arial"/>
          <w:sz w:val="16"/>
          <w:szCs w:val="16"/>
        </w:rPr>
        <w:t>the Company’s</w:t>
      </w:r>
      <w:r w:rsidRPr="00F13D42">
        <w:rPr>
          <w:rFonts w:ascii="Arial" w:eastAsia="Calibri" w:hAnsi="Arial" w:cs="Arial"/>
          <w:sz w:val="16"/>
          <w:szCs w:val="16"/>
        </w:rPr>
        <w:t xml:space="preserve"> Annual Financial Statements must be carried out.</w:t>
      </w:r>
    </w:p>
    <w:p w:rsidR="00655AE8" w:rsidRPr="00F13D42" w:rsidRDefault="00655AE8" w:rsidP="00655AE8">
      <w:pPr>
        <w:spacing w:after="0" w:line="360" w:lineRule="auto"/>
        <w:ind w:left="1418"/>
        <w:jc w:val="both"/>
        <w:rPr>
          <w:rFonts w:ascii="Arial" w:eastAsia="Calibri" w:hAnsi="Arial" w:cs="Arial"/>
          <w:sz w:val="16"/>
          <w:szCs w:val="16"/>
        </w:rPr>
      </w:pPr>
    </w:p>
    <w:p w:rsidR="00655AE8" w:rsidRPr="00F13D42" w:rsidRDefault="00655AE8" w:rsidP="00460AF8">
      <w:pPr>
        <w:numPr>
          <w:ilvl w:val="1"/>
          <w:numId w:val="108"/>
        </w:numPr>
        <w:spacing w:after="0" w:line="360" w:lineRule="auto"/>
        <w:ind w:left="2127" w:hanging="709"/>
        <w:jc w:val="both"/>
        <w:rPr>
          <w:rFonts w:ascii="Arial" w:hAnsi="Arial" w:cs="Arial"/>
          <w:sz w:val="16"/>
          <w:szCs w:val="16"/>
        </w:rPr>
      </w:pPr>
      <w:r w:rsidRPr="00F13D42">
        <w:rPr>
          <w:rFonts w:ascii="Arial" w:hAnsi="Arial" w:cs="Arial"/>
          <w:sz w:val="16"/>
          <w:szCs w:val="16"/>
        </w:rPr>
        <w:t xml:space="preserve">In the case </w:t>
      </w:r>
      <w:r w:rsidRPr="00531856">
        <w:rPr>
          <w:rFonts w:ascii="Arial" w:hAnsi="Arial" w:cs="Arial"/>
          <w:sz w:val="16"/>
          <w:szCs w:val="16"/>
        </w:rPr>
        <w:t>the Company’s</w:t>
      </w:r>
      <w:r w:rsidRPr="00F13D42">
        <w:rPr>
          <w:rFonts w:ascii="Arial" w:hAnsi="Arial" w:cs="Arial"/>
          <w:sz w:val="16"/>
          <w:szCs w:val="16"/>
        </w:rPr>
        <w:t xml:space="preserve"> Public Interest Score for a particular financial year is at least 100 (one hundred), an independent review of </w:t>
      </w:r>
      <w:r w:rsidRPr="00531856">
        <w:rPr>
          <w:rFonts w:ascii="Arial" w:hAnsi="Arial" w:cs="Arial"/>
          <w:sz w:val="16"/>
          <w:szCs w:val="16"/>
        </w:rPr>
        <w:t>the Company’s</w:t>
      </w:r>
      <w:r w:rsidRPr="00F13D42">
        <w:rPr>
          <w:rFonts w:ascii="Arial" w:hAnsi="Arial" w:cs="Arial"/>
          <w:sz w:val="16"/>
          <w:szCs w:val="16"/>
        </w:rPr>
        <w:t xml:space="preserve"> Annual Financial Statements must be carried out by an independent reviewer, who may be either a Registered Auditor, or a Member in good standing of a professional body that has been accredited in terms of section 33 of the Auditing Professions Act; and</w:t>
      </w:r>
    </w:p>
    <w:p w:rsidR="00655AE8" w:rsidRPr="00F13D42" w:rsidRDefault="00655AE8" w:rsidP="00655AE8">
      <w:pPr>
        <w:spacing w:after="0" w:line="360" w:lineRule="auto"/>
        <w:ind w:left="2127"/>
        <w:jc w:val="both"/>
        <w:rPr>
          <w:rFonts w:ascii="Arial" w:hAnsi="Arial" w:cs="Arial"/>
          <w:sz w:val="16"/>
          <w:szCs w:val="16"/>
        </w:rPr>
      </w:pPr>
    </w:p>
    <w:p w:rsidR="00655AE8" w:rsidRPr="00F13D42" w:rsidRDefault="00655AE8" w:rsidP="00460AF8">
      <w:pPr>
        <w:numPr>
          <w:ilvl w:val="1"/>
          <w:numId w:val="108"/>
        </w:numPr>
        <w:spacing w:after="0" w:line="360" w:lineRule="auto"/>
        <w:ind w:left="2127" w:hanging="709"/>
        <w:jc w:val="both"/>
        <w:rPr>
          <w:rFonts w:ascii="Arial" w:hAnsi="Arial" w:cs="Arial"/>
          <w:sz w:val="16"/>
          <w:szCs w:val="16"/>
        </w:rPr>
      </w:pPr>
      <w:r w:rsidRPr="00F13D42">
        <w:rPr>
          <w:rFonts w:ascii="Arial" w:hAnsi="Arial" w:cs="Arial"/>
          <w:sz w:val="16"/>
          <w:szCs w:val="16"/>
        </w:rPr>
        <w:t xml:space="preserve">In the case </w:t>
      </w:r>
      <w:r w:rsidRPr="00531856">
        <w:rPr>
          <w:rFonts w:ascii="Arial" w:hAnsi="Arial" w:cs="Arial"/>
          <w:sz w:val="16"/>
          <w:szCs w:val="16"/>
        </w:rPr>
        <w:t>the Company’s</w:t>
      </w:r>
      <w:r w:rsidRPr="00F13D42">
        <w:rPr>
          <w:rFonts w:ascii="Arial" w:hAnsi="Arial" w:cs="Arial"/>
          <w:sz w:val="16"/>
          <w:szCs w:val="16"/>
        </w:rPr>
        <w:t xml:space="preserve"> Public Interest Score for a particular financial year is less than 100 (one hundred), an independent review of </w:t>
      </w:r>
      <w:r w:rsidRPr="00531856">
        <w:rPr>
          <w:rFonts w:ascii="Arial" w:hAnsi="Arial" w:cs="Arial"/>
          <w:sz w:val="16"/>
          <w:szCs w:val="16"/>
        </w:rPr>
        <w:t>the Company’s</w:t>
      </w:r>
      <w:r w:rsidRPr="00F13D42">
        <w:rPr>
          <w:rFonts w:ascii="Arial" w:hAnsi="Arial" w:cs="Arial"/>
          <w:sz w:val="16"/>
          <w:szCs w:val="16"/>
        </w:rPr>
        <w:t xml:space="preserve"> Annual Financial Statements must be carried out by an independent reviewer, who may be either a Registered Auditor, or a Member in good standing of a professional body that has been accredited in terms of section 33 of the Auditing Professions Act, or a person who is qualified to be appointed as an Accounting Officer of a Close Corporation in terms of section 60(1), (2) and (4) of the Close Corporations Act, 1984 (Act No. 69 of 1984). </w:t>
      </w:r>
      <w:r w:rsidRPr="00F13D42">
        <w:rPr>
          <w:rFonts w:ascii="Arial" w:hAnsi="Arial" w:cs="Arial"/>
          <w:i/>
          <w:color w:val="808080" w:themeColor="background1" w:themeShade="80"/>
          <w:sz w:val="16"/>
          <w:szCs w:val="16"/>
        </w:rPr>
        <w:t>Regulation 29(4)(a)(b)</w:t>
      </w:r>
    </w:p>
    <w:p w:rsidR="00655AE8" w:rsidRPr="00F13D42" w:rsidRDefault="00655AE8" w:rsidP="00655AE8">
      <w:pPr>
        <w:spacing w:after="0" w:line="360" w:lineRule="auto"/>
        <w:ind w:left="2138"/>
        <w:jc w:val="both"/>
        <w:rPr>
          <w:rFonts w:ascii="Arial" w:hAnsi="Arial" w:cs="Arial"/>
          <w:color w:val="808080" w:themeColor="background1" w:themeShade="80"/>
          <w:sz w:val="16"/>
          <w:szCs w:val="16"/>
        </w:rPr>
      </w:pPr>
    </w:p>
    <w:p w:rsidR="00655AE8" w:rsidRPr="00F13D42" w:rsidRDefault="00655AE8" w:rsidP="00460AF8">
      <w:pPr>
        <w:numPr>
          <w:ilvl w:val="0"/>
          <w:numId w:val="78"/>
        </w:numPr>
        <w:spacing w:after="0" w:line="360" w:lineRule="auto"/>
        <w:ind w:left="1418" w:hanging="709"/>
        <w:jc w:val="both"/>
        <w:rPr>
          <w:rFonts w:ascii="Arial" w:hAnsi="Arial" w:cs="Arial"/>
          <w:sz w:val="16"/>
          <w:szCs w:val="16"/>
        </w:rPr>
      </w:pPr>
      <w:r w:rsidRPr="00531856">
        <w:rPr>
          <w:rFonts w:ascii="Arial" w:eastAsia="Calibri" w:hAnsi="Arial" w:cs="Arial"/>
          <w:sz w:val="16"/>
          <w:szCs w:val="16"/>
        </w:rPr>
        <w:t>R‏‏edLabe‏‏l (Pty) Ltd</w:t>
      </w:r>
      <w:r w:rsidRPr="00F13D42">
        <w:rPr>
          <w:rFonts w:ascii="Arial" w:eastAsia="Calibri" w:hAnsi="Arial" w:cs="Arial"/>
          <w:sz w:val="16"/>
          <w:szCs w:val="16"/>
        </w:rPr>
        <w:t xml:space="preserve"> </w:t>
      </w:r>
      <w:r w:rsidRPr="00F13D42">
        <w:rPr>
          <w:rFonts w:ascii="Arial" w:hAnsi="Arial" w:cs="Arial"/>
          <w:iCs/>
          <w:sz w:val="16"/>
          <w:szCs w:val="16"/>
        </w:rPr>
        <w:t xml:space="preserve">shall have its Annual Financial Statements independently reviewed in accordance with ISRE 2400, meaning the </w:t>
      </w:r>
      <w:r w:rsidRPr="00F13D42">
        <w:rPr>
          <w:rFonts w:ascii="Arial" w:eastAsia="Calibri" w:hAnsi="Arial" w:cs="Arial"/>
          <w:sz w:val="16"/>
          <w:szCs w:val="16"/>
        </w:rPr>
        <w:t>International Standard for Review Engagements</w:t>
      </w:r>
      <w:r w:rsidR="00460AF8">
        <w:rPr>
          <w:rFonts w:ascii="Arial" w:eastAsia="Calibri" w:hAnsi="Arial" w:cs="Arial"/>
          <w:sz w:val="16"/>
          <w:szCs w:val="16"/>
        </w:rPr>
        <w:t xml:space="preserve"> …</w:t>
      </w:r>
    </w:p>
    <w:p w:rsidR="00655AE8" w:rsidRPr="00F13D42" w:rsidRDefault="00655AE8" w:rsidP="00655AE8">
      <w:pPr>
        <w:spacing w:after="0" w:line="360" w:lineRule="auto"/>
        <w:jc w:val="both"/>
        <w:rPr>
          <w:rFonts w:ascii="Arial" w:hAnsi="Arial" w:cs="Arial"/>
          <w:sz w:val="16"/>
          <w:szCs w:val="16"/>
        </w:rPr>
      </w:pPr>
    </w:p>
    <w:p w:rsidR="00655AE8" w:rsidRPr="00F13D42" w:rsidRDefault="00655AE8" w:rsidP="00655AE8">
      <w:pPr>
        <w:spacing w:after="0" w:line="360" w:lineRule="auto"/>
        <w:rPr>
          <w:rFonts w:ascii="Arial" w:eastAsiaTheme="majorEastAsia" w:hAnsi="Arial" w:cs="Arial"/>
          <w:b/>
          <w:bCs/>
          <w:sz w:val="16"/>
          <w:szCs w:val="16"/>
        </w:rPr>
      </w:pPr>
      <w:r w:rsidRPr="00F13D42">
        <w:rPr>
          <w:rFonts w:ascii="Arial" w:hAnsi="Arial" w:cs="Arial"/>
          <w:sz w:val="16"/>
          <w:szCs w:val="16"/>
        </w:rPr>
        <w:br w:type="page"/>
      </w:r>
    </w:p>
    <w:p w:rsidR="00655AE8" w:rsidRPr="00F13D42" w:rsidRDefault="00655AE8" w:rsidP="00655AE8">
      <w:pPr>
        <w:pStyle w:val="Heading1"/>
        <w:numPr>
          <w:ilvl w:val="0"/>
          <w:numId w:val="0"/>
        </w:numPr>
        <w:spacing w:before="0" w:line="360" w:lineRule="auto"/>
        <w:rPr>
          <w:sz w:val="16"/>
          <w:szCs w:val="16"/>
        </w:rPr>
      </w:pPr>
      <w:bookmarkStart w:id="129" w:name="_Toc342667116"/>
      <w:bookmarkStart w:id="130" w:name="_Toc343607956"/>
      <w:r w:rsidRPr="00F13D42">
        <w:rPr>
          <w:sz w:val="16"/>
          <w:szCs w:val="16"/>
        </w:rPr>
        <w:lastRenderedPageBreak/>
        <w:t>ARTICLE 7 – ENHANCED ACCOUNTABILITY AND TRANSPARENCY</w:t>
      </w:r>
      <w:bookmarkEnd w:id="129"/>
      <w:bookmarkEnd w:id="130"/>
    </w:p>
    <w:p w:rsidR="00655AE8" w:rsidRPr="00F13D42" w:rsidRDefault="00655AE8" w:rsidP="00655AE8">
      <w:pPr>
        <w:spacing w:after="0" w:line="360" w:lineRule="auto"/>
        <w:rPr>
          <w:rFonts w:ascii="Arial" w:hAnsi="Arial" w:cs="Arial"/>
          <w:b/>
          <w:sz w:val="16"/>
          <w:szCs w:val="16"/>
        </w:rPr>
      </w:pPr>
    </w:p>
    <w:p w:rsidR="00655AE8" w:rsidRPr="00F13D42" w:rsidRDefault="00655AE8" w:rsidP="00655AE8">
      <w:pPr>
        <w:pStyle w:val="Heading2"/>
        <w:keepLines w:val="0"/>
        <w:numPr>
          <w:ilvl w:val="0"/>
          <w:numId w:val="0"/>
        </w:numPr>
        <w:spacing w:before="0" w:line="360" w:lineRule="auto"/>
        <w:ind w:left="709" w:hanging="709"/>
        <w:rPr>
          <w:sz w:val="16"/>
          <w:szCs w:val="16"/>
        </w:rPr>
      </w:pPr>
      <w:bookmarkStart w:id="131" w:name="_Toc342667117"/>
      <w:bookmarkStart w:id="132" w:name="_Toc343607957"/>
      <w:r w:rsidRPr="00F13D42">
        <w:rPr>
          <w:sz w:val="16"/>
          <w:szCs w:val="16"/>
        </w:rPr>
        <w:t>7.1</w:t>
      </w:r>
      <w:r w:rsidRPr="00F13D42">
        <w:rPr>
          <w:sz w:val="16"/>
          <w:szCs w:val="16"/>
        </w:rPr>
        <w:tab/>
        <w:t>Appointment of Company Secretary and/or Audit Committee</w:t>
      </w:r>
      <w:bookmarkEnd w:id="131"/>
      <w:bookmarkEnd w:id="132"/>
    </w:p>
    <w:p w:rsidR="00655AE8" w:rsidRPr="00EC4485" w:rsidRDefault="00655AE8" w:rsidP="00460AF8">
      <w:pPr>
        <w:keepNext/>
        <w:numPr>
          <w:ilvl w:val="0"/>
          <w:numId w:val="88"/>
        </w:numPr>
        <w:spacing w:after="0" w:line="360" w:lineRule="auto"/>
        <w:ind w:left="1418" w:hanging="709"/>
        <w:jc w:val="both"/>
        <w:rPr>
          <w:rFonts w:ascii="Arial" w:hAnsi="Arial" w:cs="Arial"/>
          <w:color w:val="808080" w:themeColor="background1" w:themeShade="80"/>
          <w:sz w:val="16"/>
          <w:szCs w:val="16"/>
        </w:rPr>
      </w:pPr>
      <w:r w:rsidRPr="00531856">
        <w:rPr>
          <w:rFonts w:ascii="Arial" w:hAnsi="Arial" w:cs="Arial"/>
          <w:sz w:val="16"/>
          <w:szCs w:val="16"/>
        </w:rPr>
        <w:t>R‏‏edLabe‏‏l (Pty) Ltd</w:t>
      </w:r>
      <w:r w:rsidRPr="00F13D42">
        <w:rPr>
          <w:rFonts w:ascii="Arial" w:hAnsi="Arial" w:cs="Arial"/>
          <w:sz w:val="16"/>
          <w:szCs w:val="16"/>
        </w:rPr>
        <w:t xml:space="preserve"> is a Private Company and although it is not required by the Companies Act to comply with the extended accountability requirements in terms of Chapter 3 of the Act, the Memorandum of Incorporation elects to comply with the extended accountability </w:t>
      </w:r>
      <w:r w:rsidR="00460AF8">
        <w:rPr>
          <w:rFonts w:ascii="Arial" w:hAnsi="Arial" w:cs="Arial"/>
          <w:sz w:val="16"/>
          <w:szCs w:val="16"/>
        </w:rPr>
        <w:t>…</w:t>
      </w:r>
    </w:p>
    <w:p w:rsidR="00655AE8" w:rsidRPr="00EC4485" w:rsidRDefault="00655AE8" w:rsidP="00655AE8">
      <w:pPr>
        <w:spacing w:after="0" w:line="360" w:lineRule="auto"/>
        <w:ind w:left="1418"/>
        <w:jc w:val="both"/>
        <w:rPr>
          <w:rFonts w:ascii="Arial" w:hAnsi="Arial" w:cs="Arial"/>
          <w:color w:val="808080" w:themeColor="background1" w:themeShade="80"/>
          <w:sz w:val="16"/>
          <w:szCs w:val="16"/>
        </w:rPr>
      </w:pPr>
    </w:p>
    <w:p w:rsidR="00655AE8" w:rsidRPr="00F13D42" w:rsidRDefault="00655AE8" w:rsidP="00460AF8">
      <w:pPr>
        <w:numPr>
          <w:ilvl w:val="0"/>
          <w:numId w:val="88"/>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Provided that no person who is ineligible (other than by virtue of being juristic person) or disqualified from serving as a Director of </w:t>
      </w:r>
      <w:r w:rsidRPr="00531856">
        <w:rPr>
          <w:rFonts w:ascii="Arial" w:hAnsi="Arial" w:cs="Arial"/>
          <w:sz w:val="16"/>
          <w:szCs w:val="16"/>
        </w:rPr>
        <w:t>the Company</w:t>
      </w:r>
      <w:r w:rsidRPr="00F13D42">
        <w:rPr>
          <w:rFonts w:ascii="Arial" w:hAnsi="Arial" w:cs="Arial"/>
          <w:sz w:val="16"/>
          <w:szCs w:val="16"/>
        </w:rPr>
        <w:t xml:space="preserve"> in terms of section 69(7) or (8) shall be appointed as the Company Secretary and/or Audit Committee. </w:t>
      </w:r>
      <w:r w:rsidRPr="00F13D42">
        <w:rPr>
          <w:rFonts w:ascii="Arial" w:hAnsi="Arial" w:cs="Arial"/>
          <w:i/>
          <w:color w:val="808080" w:themeColor="background1" w:themeShade="80"/>
          <w:sz w:val="16"/>
          <w:szCs w:val="16"/>
        </w:rPr>
        <w:t>Section 34(2), section 84(1)(c)(ii), section 84(a – c), sections 86-89, section 94 and Part A, Chapter 3</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pStyle w:val="Heading2"/>
        <w:numPr>
          <w:ilvl w:val="1"/>
          <w:numId w:val="86"/>
        </w:numPr>
        <w:spacing w:before="0" w:line="360" w:lineRule="auto"/>
        <w:ind w:left="709" w:hanging="709"/>
        <w:rPr>
          <w:sz w:val="16"/>
          <w:szCs w:val="16"/>
        </w:rPr>
      </w:pPr>
      <w:bookmarkStart w:id="133" w:name="_Toc342667118"/>
      <w:bookmarkStart w:id="134" w:name="_Toc343607958"/>
      <w:r w:rsidRPr="00F13D42">
        <w:rPr>
          <w:sz w:val="16"/>
          <w:szCs w:val="16"/>
        </w:rPr>
        <w:t>Registration of Company Secretary and/or Audit Committee</w:t>
      </w:r>
      <w:bookmarkEnd w:id="133"/>
      <w:bookmarkEnd w:id="134"/>
    </w:p>
    <w:p w:rsidR="00655AE8" w:rsidRPr="00F13D42" w:rsidRDefault="00655AE8" w:rsidP="00460AF8">
      <w:pPr>
        <w:keepNext/>
        <w:numPr>
          <w:ilvl w:val="0"/>
          <w:numId w:val="68"/>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In the event that </w:t>
      </w:r>
      <w:r w:rsidRPr="00531856">
        <w:rPr>
          <w:rFonts w:ascii="Arial" w:hAnsi="Arial" w:cs="Arial"/>
          <w:sz w:val="16"/>
          <w:szCs w:val="16"/>
        </w:rPr>
        <w:t>the Company</w:t>
      </w:r>
      <w:r w:rsidRPr="00F13D42">
        <w:rPr>
          <w:rFonts w:ascii="Arial" w:hAnsi="Arial" w:cs="Arial"/>
          <w:sz w:val="16"/>
          <w:szCs w:val="16"/>
        </w:rPr>
        <w:t xml:space="preserve"> appoints a Company Secretary and/or Audit Committee, </w:t>
      </w:r>
      <w:r w:rsidRPr="00531856">
        <w:rPr>
          <w:rFonts w:ascii="Arial" w:hAnsi="Arial" w:cs="Arial"/>
          <w:sz w:val="16"/>
          <w:szCs w:val="16"/>
        </w:rPr>
        <w:t>the Company</w:t>
      </w:r>
      <w:r w:rsidRPr="00F13D42">
        <w:rPr>
          <w:rFonts w:ascii="Arial" w:hAnsi="Arial" w:cs="Arial"/>
          <w:sz w:val="16"/>
          <w:szCs w:val="16"/>
        </w:rPr>
        <w:t xml:space="preserve"> shall in accordance with section 85, establish or cause to be established and maintain a record or Register of its Company Secretaries and Auditors, including, in respect of each person appointed as Company Secretary or Auditor of the Company, the name, including any former name, of each such person and the date of every such appointment.</w:t>
      </w:r>
    </w:p>
    <w:p w:rsidR="00655AE8" w:rsidRPr="00F13D42" w:rsidRDefault="00655AE8" w:rsidP="00655AE8">
      <w:pPr>
        <w:spacing w:after="0" w:line="360" w:lineRule="auto"/>
        <w:ind w:left="1418"/>
        <w:jc w:val="both"/>
        <w:rPr>
          <w:rFonts w:ascii="Arial" w:hAnsi="Arial" w:cs="Arial"/>
          <w:b/>
          <w:sz w:val="16"/>
          <w:szCs w:val="16"/>
        </w:rPr>
      </w:pPr>
    </w:p>
    <w:p w:rsidR="00655AE8" w:rsidRPr="00F13D42" w:rsidRDefault="00655AE8" w:rsidP="00460AF8">
      <w:pPr>
        <w:numPr>
          <w:ilvl w:val="0"/>
          <w:numId w:val="68"/>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The Incorporators of </w:t>
      </w:r>
      <w:r w:rsidRPr="00531856">
        <w:rPr>
          <w:rFonts w:ascii="Arial" w:hAnsi="Arial" w:cs="Arial"/>
          <w:sz w:val="16"/>
          <w:szCs w:val="16"/>
        </w:rPr>
        <w:t>the Company</w:t>
      </w:r>
      <w:r w:rsidRPr="00F13D42">
        <w:rPr>
          <w:rFonts w:ascii="Arial" w:hAnsi="Arial" w:cs="Arial"/>
          <w:sz w:val="16"/>
          <w:szCs w:val="16"/>
        </w:rPr>
        <w:t xml:space="preserve"> may file a notice of the appointment of </w:t>
      </w:r>
      <w:r w:rsidRPr="00531856">
        <w:rPr>
          <w:rFonts w:ascii="Arial" w:hAnsi="Arial" w:cs="Arial"/>
          <w:sz w:val="16"/>
          <w:szCs w:val="16"/>
        </w:rPr>
        <w:t>the Company’s</w:t>
      </w:r>
      <w:r w:rsidRPr="00F13D42">
        <w:rPr>
          <w:rFonts w:ascii="Arial" w:hAnsi="Arial" w:cs="Arial"/>
          <w:sz w:val="16"/>
          <w:szCs w:val="16"/>
        </w:rPr>
        <w:t xml:space="preserve"> first Company Secretary, and/or Auditor and/or Audit Committee </w:t>
      </w:r>
      <w:r w:rsidR="00460AF8">
        <w:rPr>
          <w:rFonts w:ascii="Arial" w:hAnsi="Arial" w:cs="Arial"/>
          <w:sz w:val="16"/>
          <w:szCs w:val="16"/>
        </w:rPr>
        <w:t>…</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Heading2"/>
        <w:numPr>
          <w:ilvl w:val="1"/>
          <w:numId w:val="86"/>
        </w:numPr>
        <w:spacing w:before="0" w:line="360" w:lineRule="auto"/>
        <w:ind w:left="709" w:hanging="709"/>
        <w:rPr>
          <w:sz w:val="16"/>
          <w:szCs w:val="16"/>
        </w:rPr>
      </w:pPr>
      <w:bookmarkStart w:id="135" w:name="_Toc342667119"/>
      <w:bookmarkStart w:id="136" w:name="_Toc343607959"/>
      <w:r w:rsidRPr="00F13D42">
        <w:rPr>
          <w:sz w:val="16"/>
          <w:szCs w:val="16"/>
        </w:rPr>
        <w:t>Company Secretary</w:t>
      </w:r>
      <w:bookmarkEnd w:id="135"/>
      <w:bookmarkEnd w:id="136"/>
    </w:p>
    <w:p w:rsidR="00655AE8" w:rsidRPr="00F13D42" w:rsidRDefault="00655AE8" w:rsidP="00460AF8">
      <w:pPr>
        <w:keepNext/>
        <w:numPr>
          <w:ilvl w:val="0"/>
          <w:numId w:val="119"/>
        </w:numPr>
        <w:spacing w:after="0" w:line="360" w:lineRule="auto"/>
        <w:ind w:left="1418" w:hanging="709"/>
        <w:jc w:val="both"/>
        <w:rPr>
          <w:rFonts w:ascii="Arial" w:hAnsi="Arial" w:cs="Arial"/>
          <w:b/>
          <w:sz w:val="16"/>
          <w:szCs w:val="16"/>
        </w:rPr>
      </w:pPr>
      <w:r w:rsidRPr="00F13D42">
        <w:rPr>
          <w:rFonts w:ascii="Arial" w:hAnsi="Arial" w:cs="Arial"/>
          <w:sz w:val="16"/>
          <w:szCs w:val="16"/>
        </w:rPr>
        <w:t xml:space="preserve">Every Company Secretary shall have the requisite knowledge of, or experience with the relevant laws and be a permanent resident of the Republic, and shall remain so while serving as a Company Secretary of </w:t>
      </w:r>
      <w:r w:rsidRPr="00531856">
        <w:rPr>
          <w:rFonts w:ascii="Arial" w:hAnsi="Arial" w:cs="Arial"/>
          <w:sz w:val="16"/>
          <w:szCs w:val="16"/>
        </w:rPr>
        <w:t>the Company</w:t>
      </w:r>
      <w:r w:rsidRPr="00F13D42">
        <w:rPr>
          <w:rFonts w:ascii="Arial" w:hAnsi="Arial" w:cs="Arial"/>
          <w:sz w:val="16"/>
          <w:szCs w:val="16"/>
        </w:rPr>
        <w:t xml:space="preserve">. </w:t>
      </w:r>
      <w:r w:rsidRPr="00F13D42">
        <w:rPr>
          <w:rFonts w:ascii="Arial" w:hAnsi="Arial" w:cs="Arial"/>
          <w:i/>
          <w:color w:val="808080" w:themeColor="background1" w:themeShade="80"/>
          <w:sz w:val="16"/>
          <w:szCs w:val="16"/>
        </w:rPr>
        <w:t>Section 86(2)(a)(b)</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numPr>
          <w:ilvl w:val="0"/>
          <w:numId w:val="119"/>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The first Company Secretary of </w:t>
      </w:r>
      <w:r w:rsidRPr="00531856">
        <w:rPr>
          <w:rFonts w:ascii="Arial" w:hAnsi="Arial" w:cs="Arial"/>
          <w:sz w:val="16"/>
          <w:szCs w:val="16"/>
        </w:rPr>
        <w:t>the Company</w:t>
      </w:r>
      <w:r w:rsidRPr="00F13D42">
        <w:rPr>
          <w:rFonts w:ascii="Arial" w:hAnsi="Arial" w:cs="Arial"/>
          <w:sz w:val="16"/>
          <w:szCs w:val="16"/>
        </w:rPr>
        <w:t xml:space="preserve"> shall be appointed by the either the Directors of </w:t>
      </w:r>
      <w:r w:rsidRPr="00531856">
        <w:rPr>
          <w:rFonts w:ascii="Arial" w:hAnsi="Arial" w:cs="Arial"/>
          <w:sz w:val="16"/>
          <w:szCs w:val="16"/>
        </w:rPr>
        <w:t>the Company</w:t>
      </w:r>
      <w:r w:rsidRPr="00F13D42">
        <w:rPr>
          <w:rFonts w:ascii="Arial" w:hAnsi="Arial" w:cs="Arial"/>
          <w:sz w:val="16"/>
          <w:szCs w:val="16"/>
        </w:rPr>
        <w:t xml:space="preserve"> or an Ordinary Resolution of the holders of </w:t>
      </w:r>
      <w:r w:rsidRPr="00531856">
        <w:rPr>
          <w:rFonts w:ascii="Arial" w:hAnsi="Arial" w:cs="Arial"/>
          <w:sz w:val="16"/>
          <w:szCs w:val="16"/>
        </w:rPr>
        <w:t>the Company’s</w:t>
      </w:r>
      <w:r w:rsidRPr="00F13D42">
        <w:rPr>
          <w:rFonts w:ascii="Arial" w:hAnsi="Arial" w:cs="Arial"/>
          <w:sz w:val="16"/>
          <w:szCs w:val="16"/>
        </w:rPr>
        <w:t xml:space="preserve"> securities. </w:t>
      </w:r>
      <w:r w:rsidRPr="00F13D42">
        <w:rPr>
          <w:rFonts w:ascii="Arial" w:hAnsi="Arial" w:cs="Arial"/>
          <w:i/>
          <w:color w:val="808080" w:themeColor="background1" w:themeShade="80"/>
          <w:sz w:val="16"/>
          <w:szCs w:val="16"/>
        </w:rPr>
        <w:t>Section 86(3A)(b)(i)</w:t>
      </w:r>
    </w:p>
    <w:p w:rsidR="00655AE8" w:rsidRPr="00F13D42" w:rsidRDefault="00655AE8" w:rsidP="00655AE8">
      <w:pPr>
        <w:spacing w:after="0" w:line="360" w:lineRule="auto"/>
        <w:ind w:left="1418"/>
        <w:rPr>
          <w:rFonts w:ascii="Arial" w:hAnsi="Arial" w:cs="Arial"/>
          <w:sz w:val="16"/>
          <w:szCs w:val="16"/>
        </w:rPr>
      </w:pPr>
    </w:p>
    <w:p w:rsidR="00655AE8" w:rsidRPr="00F13D42" w:rsidRDefault="00655AE8" w:rsidP="00460AF8">
      <w:pPr>
        <w:numPr>
          <w:ilvl w:val="0"/>
          <w:numId w:val="119"/>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Within 60 (sixty) business days after a vacancy arises in the office of Company Secretary, the Board shall fill the vacancy by appointing a person whom the Directors consider to have the requisite knowledge </w:t>
      </w:r>
      <w:r w:rsidR="00460AF8">
        <w:rPr>
          <w:rFonts w:ascii="Arial" w:hAnsi="Arial" w:cs="Arial"/>
          <w:sz w:val="16"/>
          <w:szCs w:val="16"/>
        </w:rPr>
        <w:t>…</w:t>
      </w:r>
    </w:p>
    <w:p w:rsidR="00655AE8" w:rsidRPr="00F13D42" w:rsidRDefault="00655AE8" w:rsidP="00655AE8">
      <w:pPr>
        <w:spacing w:after="0" w:line="360" w:lineRule="auto"/>
        <w:ind w:left="1418"/>
        <w:jc w:val="both"/>
        <w:rPr>
          <w:rFonts w:ascii="Arial" w:hAnsi="Arial" w:cs="Arial"/>
          <w:sz w:val="16"/>
          <w:szCs w:val="16"/>
        </w:rPr>
      </w:pPr>
    </w:p>
    <w:p w:rsidR="00655AE8" w:rsidRPr="00F13D42" w:rsidRDefault="00655AE8" w:rsidP="00460AF8">
      <w:pPr>
        <w:pStyle w:val="Heading2"/>
        <w:numPr>
          <w:ilvl w:val="1"/>
          <w:numId w:val="86"/>
        </w:numPr>
        <w:spacing w:before="0" w:line="360" w:lineRule="auto"/>
        <w:ind w:left="709" w:hanging="709"/>
        <w:rPr>
          <w:sz w:val="16"/>
          <w:szCs w:val="16"/>
        </w:rPr>
      </w:pPr>
      <w:bookmarkStart w:id="137" w:name="_Toc342667120"/>
      <w:bookmarkStart w:id="138" w:name="_Toc343607960"/>
      <w:r w:rsidRPr="00F13D42">
        <w:rPr>
          <w:sz w:val="16"/>
          <w:szCs w:val="16"/>
        </w:rPr>
        <w:t>Juristic Person or Partnership as Company Secretary</w:t>
      </w:r>
      <w:bookmarkEnd w:id="137"/>
      <w:bookmarkEnd w:id="138"/>
    </w:p>
    <w:p w:rsidR="00655AE8" w:rsidRPr="00F13D42" w:rsidRDefault="00655AE8" w:rsidP="00460AF8">
      <w:pPr>
        <w:keepNext/>
        <w:numPr>
          <w:ilvl w:val="0"/>
          <w:numId w:val="22"/>
        </w:numPr>
        <w:spacing w:after="0" w:line="360" w:lineRule="auto"/>
        <w:ind w:left="1418" w:hanging="709"/>
        <w:jc w:val="both"/>
        <w:rPr>
          <w:rFonts w:ascii="Arial" w:hAnsi="Arial" w:cs="Arial"/>
          <w:b/>
          <w:sz w:val="16"/>
          <w:szCs w:val="16"/>
        </w:rPr>
      </w:pPr>
      <w:r w:rsidRPr="00F13D42">
        <w:rPr>
          <w:rFonts w:ascii="Arial" w:hAnsi="Arial" w:cs="Arial"/>
          <w:sz w:val="16"/>
          <w:szCs w:val="16"/>
        </w:rPr>
        <w:t xml:space="preserve">A juristic person or partnership may be appointed to hold the office of Company Secretary of </w:t>
      </w:r>
      <w:r w:rsidRPr="00531856">
        <w:rPr>
          <w:rFonts w:ascii="Arial" w:hAnsi="Arial" w:cs="Arial"/>
          <w:sz w:val="16"/>
          <w:szCs w:val="16"/>
        </w:rPr>
        <w:t>the Company</w:t>
      </w:r>
      <w:r w:rsidRPr="00F13D42">
        <w:rPr>
          <w:rFonts w:ascii="Arial" w:hAnsi="Arial" w:cs="Arial"/>
          <w:sz w:val="16"/>
          <w:szCs w:val="16"/>
        </w:rPr>
        <w:t xml:space="preserve"> subject to the provision that:</w:t>
      </w:r>
    </w:p>
    <w:p w:rsidR="00655AE8" w:rsidRPr="00F13D42" w:rsidRDefault="00655AE8" w:rsidP="00655AE8">
      <w:pPr>
        <w:spacing w:after="0" w:line="360" w:lineRule="auto"/>
        <w:ind w:left="1418"/>
        <w:jc w:val="both"/>
        <w:rPr>
          <w:rFonts w:ascii="Arial" w:hAnsi="Arial" w:cs="Arial"/>
          <w:b/>
          <w:sz w:val="16"/>
          <w:szCs w:val="16"/>
        </w:rPr>
      </w:pPr>
    </w:p>
    <w:p w:rsidR="00655AE8" w:rsidRPr="00F13D42" w:rsidRDefault="00655AE8" w:rsidP="00655AE8">
      <w:pPr>
        <w:numPr>
          <w:ilvl w:val="1"/>
          <w:numId w:val="1"/>
        </w:numPr>
        <w:spacing w:after="0" w:line="360" w:lineRule="auto"/>
        <w:ind w:left="2127" w:hanging="709"/>
        <w:jc w:val="both"/>
        <w:rPr>
          <w:rFonts w:ascii="Arial" w:hAnsi="Arial" w:cs="Arial"/>
          <w:b/>
          <w:sz w:val="16"/>
          <w:szCs w:val="16"/>
        </w:rPr>
      </w:pPr>
      <w:proofErr w:type="gramStart"/>
      <w:r w:rsidRPr="00F13D42">
        <w:rPr>
          <w:rFonts w:ascii="Arial" w:hAnsi="Arial" w:cs="Arial"/>
          <w:sz w:val="16"/>
          <w:szCs w:val="16"/>
        </w:rPr>
        <w:t>every</w:t>
      </w:r>
      <w:proofErr w:type="gramEnd"/>
      <w:r w:rsidRPr="00F13D42">
        <w:rPr>
          <w:rFonts w:ascii="Arial" w:hAnsi="Arial" w:cs="Arial"/>
          <w:sz w:val="16"/>
          <w:szCs w:val="16"/>
        </w:rPr>
        <w:t xml:space="preserve"> employee of that juristic person who provides Company Secretary services or partner and employee of that partnership, shall not be disqualified to serve as a Director or disqualified to be appointed as a Company Secretary, and</w:t>
      </w:r>
      <w:r>
        <w:rPr>
          <w:rFonts w:ascii="Arial" w:hAnsi="Arial" w:cs="Arial"/>
          <w:b/>
          <w:sz w:val="16"/>
          <w:szCs w:val="16"/>
        </w:rPr>
        <w:t>…</w:t>
      </w:r>
    </w:p>
    <w:p w:rsidR="00655AE8" w:rsidRPr="00F13D42" w:rsidRDefault="00655AE8" w:rsidP="00655AE8">
      <w:pPr>
        <w:spacing w:after="0" w:line="360" w:lineRule="auto"/>
        <w:jc w:val="both"/>
        <w:rPr>
          <w:rFonts w:ascii="Arial" w:hAnsi="Arial" w:cs="Arial"/>
          <w:sz w:val="16"/>
          <w:szCs w:val="16"/>
        </w:rPr>
      </w:pPr>
    </w:p>
    <w:p w:rsidR="00655AE8" w:rsidRPr="00F13D42" w:rsidRDefault="00655AE8" w:rsidP="00460AF8">
      <w:pPr>
        <w:pStyle w:val="Heading2"/>
        <w:numPr>
          <w:ilvl w:val="1"/>
          <w:numId w:val="86"/>
        </w:numPr>
        <w:spacing w:before="0" w:line="360" w:lineRule="auto"/>
        <w:ind w:left="709" w:hanging="709"/>
        <w:rPr>
          <w:sz w:val="16"/>
          <w:szCs w:val="16"/>
        </w:rPr>
      </w:pPr>
      <w:bookmarkStart w:id="139" w:name="_Toc342667121"/>
      <w:bookmarkStart w:id="140" w:name="_Toc343607961"/>
      <w:r w:rsidRPr="00F13D42">
        <w:rPr>
          <w:sz w:val="16"/>
          <w:szCs w:val="16"/>
        </w:rPr>
        <w:t>Duties of Company Secretary</w:t>
      </w:r>
      <w:bookmarkEnd w:id="139"/>
      <w:bookmarkEnd w:id="140"/>
    </w:p>
    <w:p w:rsidR="00655AE8" w:rsidRPr="00F13D42" w:rsidRDefault="00655AE8" w:rsidP="00460AF8">
      <w:pPr>
        <w:keepNext/>
        <w:numPr>
          <w:ilvl w:val="0"/>
          <w:numId w:val="69"/>
        </w:numPr>
        <w:spacing w:after="0" w:line="360" w:lineRule="auto"/>
        <w:ind w:left="1418" w:hanging="709"/>
        <w:jc w:val="both"/>
        <w:rPr>
          <w:rFonts w:ascii="Arial" w:hAnsi="Arial" w:cs="Arial"/>
          <w:b/>
          <w:sz w:val="16"/>
          <w:szCs w:val="16"/>
        </w:rPr>
      </w:pPr>
      <w:r w:rsidRPr="00F13D42">
        <w:rPr>
          <w:rFonts w:ascii="Arial" w:hAnsi="Arial" w:cs="Arial"/>
          <w:sz w:val="16"/>
          <w:szCs w:val="16"/>
        </w:rPr>
        <w:t xml:space="preserve">A Company Secretary shall be accountable to </w:t>
      </w:r>
      <w:r w:rsidRPr="00531856">
        <w:rPr>
          <w:rFonts w:ascii="Arial" w:hAnsi="Arial" w:cs="Arial"/>
          <w:sz w:val="16"/>
          <w:szCs w:val="16"/>
        </w:rPr>
        <w:t>the Company’s</w:t>
      </w:r>
      <w:r w:rsidRPr="00F13D42">
        <w:rPr>
          <w:rFonts w:ascii="Arial" w:hAnsi="Arial" w:cs="Arial"/>
          <w:sz w:val="16"/>
          <w:szCs w:val="16"/>
        </w:rPr>
        <w:t xml:space="preserve"> Board</w:t>
      </w:r>
      <w:r w:rsidRPr="00F13D42">
        <w:rPr>
          <w:rFonts w:ascii="Arial" w:hAnsi="Arial" w:cs="Arial"/>
          <w:i/>
          <w:sz w:val="16"/>
          <w:szCs w:val="16"/>
        </w:rPr>
        <w:t xml:space="preserve">. </w:t>
      </w:r>
      <w:r w:rsidRPr="00F13D42">
        <w:rPr>
          <w:rFonts w:ascii="Arial" w:hAnsi="Arial" w:cs="Arial"/>
          <w:i/>
          <w:color w:val="808080" w:themeColor="background1" w:themeShade="80"/>
          <w:sz w:val="16"/>
          <w:szCs w:val="16"/>
        </w:rPr>
        <w:t>Section 88(1)</w:t>
      </w:r>
    </w:p>
    <w:p w:rsidR="00655AE8" w:rsidRPr="00F13D42" w:rsidRDefault="00655AE8" w:rsidP="00655AE8">
      <w:pPr>
        <w:spacing w:after="0" w:line="360" w:lineRule="auto"/>
        <w:jc w:val="both"/>
        <w:rPr>
          <w:rFonts w:ascii="Arial" w:hAnsi="Arial" w:cs="Arial"/>
          <w:color w:val="808080" w:themeColor="background1" w:themeShade="80"/>
          <w:sz w:val="16"/>
          <w:szCs w:val="16"/>
        </w:rPr>
      </w:pPr>
    </w:p>
    <w:p w:rsidR="00655AE8" w:rsidRPr="00F13D42" w:rsidRDefault="00655AE8" w:rsidP="00460AF8">
      <w:pPr>
        <w:numPr>
          <w:ilvl w:val="0"/>
          <w:numId w:val="69"/>
        </w:numPr>
        <w:spacing w:after="0" w:line="360" w:lineRule="auto"/>
        <w:ind w:left="1418" w:hanging="709"/>
        <w:jc w:val="both"/>
        <w:rPr>
          <w:rFonts w:ascii="Arial" w:hAnsi="Arial" w:cs="Arial"/>
          <w:b/>
          <w:sz w:val="16"/>
          <w:szCs w:val="16"/>
        </w:rPr>
      </w:pPr>
      <w:r w:rsidRPr="00F13D42">
        <w:rPr>
          <w:rFonts w:ascii="Arial" w:hAnsi="Arial" w:cs="Arial"/>
          <w:sz w:val="16"/>
          <w:szCs w:val="16"/>
        </w:rPr>
        <w:t>A Company Secretary’s duties include, but are not restricted to:</w:t>
      </w:r>
    </w:p>
    <w:p w:rsidR="00655AE8" w:rsidRPr="00F13D42" w:rsidRDefault="00655AE8" w:rsidP="00655AE8">
      <w:pPr>
        <w:pStyle w:val="ListParagraph"/>
        <w:spacing w:after="0" w:line="360" w:lineRule="auto"/>
        <w:rPr>
          <w:rFonts w:ascii="Arial" w:hAnsi="Arial" w:cs="Arial"/>
          <w:b/>
          <w:sz w:val="16"/>
          <w:szCs w:val="16"/>
        </w:rPr>
      </w:pPr>
    </w:p>
    <w:p w:rsidR="00655AE8" w:rsidRPr="00F13D42" w:rsidRDefault="00655AE8" w:rsidP="00460AF8">
      <w:pPr>
        <w:numPr>
          <w:ilvl w:val="1"/>
          <w:numId w:val="77"/>
        </w:numPr>
        <w:spacing w:after="0" w:line="360" w:lineRule="auto"/>
        <w:ind w:left="2127" w:hanging="709"/>
        <w:jc w:val="both"/>
        <w:rPr>
          <w:rFonts w:ascii="Arial" w:hAnsi="Arial" w:cs="Arial"/>
          <w:b/>
          <w:sz w:val="16"/>
          <w:szCs w:val="16"/>
        </w:rPr>
      </w:pPr>
      <w:proofErr w:type="gramStart"/>
      <w:r w:rsidRPr="00F13D42">
        <w:rPr>
          <w:rFonts w:ascii="Arial" w:hAnsi="Arial" w:cs="Arial"/>
          <w:sz w:val="16"/>
          <w:szCs w:val="16"/>
        </w:rPr>
        <w:t>providing</w:t>
      </w:r>
      <w:proofErr w:type="gramEnd"/>
      <w:r w:rsidRPr="00F13D42">
        <w:rPr>
          <w:rFonts w:ascii="Arial" w:hAnsi="Arial" w:cs="Arial"/>
          <w:sz w:val="16"/>
          <w:szCs w:val="16"/>
        </w:rPr>
        <w:t xml:space="preserve"> the Directors of </w:t>
      </w:r>
      <w:r w:rsidRPr="00531856">
        <w:rPr>
          <w:rFonts w:ascii="Arial" w:hAnsi="Arial" w:cs="Arial"/>
          <w:sz w:val="16"/>
          <w:szCs w:val="16"/>
        </w:rPr>
        <w:t>the Company</w:t>
      </w:r>
      <w:r w:rsidRPr="00F13D42">
        <w:rPr>
          <w:rFonts w:ascii="Arial" w:hAnsi="Arial" w:cs="Arial"/>
          <w:b/>
          <w:sz w:val="16"/>
          <w:szCs w:val="16"/>
        </w:rPr>
        <w:t xml:space="preserve"> </w:t>
      </w:r>
      <w:r w:rsidRPr="00F13D42">
        <w:rPr>
          <w:rFonts w:ascii="Arial" w:hAnsi="Arial" w:cs="Arial"/>
          <w:sz w:val="16"/>
          <w:szCs w:val="16"/>
        </w:rPr>
        <w:t>collectively and individually with guidance as to their duti</w:t>
      </w:r>
      <w:r>
        <w:rPr>
          <w:rFonts w:ascii="Arial" w:hAnsi="Arial" w:cs="Arial"/>
          <w:sz w:val="16"/>
          <w:szCs w:val="16"/>
        </w:rPr>
        <w:t>es, responsibilities and powers…</w:t>
      </w:r>
    </w:p>
    <w:p w:rsidR="00655AE8" w:rsidRPr="00F13D42" w:rsidRDefault="00655AE8" w:rsidP="00655AE8">
      <w:pPr>
        <w:spacing w:after="0" w:line="360" w:lineRule="auto"/>
        <w:jc w:val="both"/>
        <w:rPr>
          <w:rFonts w:ascii="Arial" w:hAnsi="Arial" w:cs="Arial"/>
          <w:sz w:val="16"/>
          <w:szCs w:val="16"/>
        </w:rPr>
      </w:pPr>
    </w:p>
    <w:p w:rsidR="00655AE8" w:rsidRPr="00F13D42" w:rsidRDefault="00655AE8" w:rsidP="00460AF8">
      <w:pPr>
        <w:pStyle w:val="Heading2"/>
        <w:numPr>
          <w:ilvl w:val="1"/>
          <w:numId w:val="86"/>
        </w:numPr>
        <w:spacing w:before="0" w:line="360" w:lineRule="auto"/>
        <w:ind w:left="709" w:hanging="709"/>
        <w:rPr>
          <w:sz w:val="16"/>
          <w:szCs w:val="16"/>
        </w:rPr>
      </w:pPr>
      <w:bookmarkStart w:id="141" w:name="_Toc342667122"/>
      <w:bookmarkStart w:id="142" w:name="_Toc343607962"/>
      <w:r w:rsidRPr="00F13D42">
        <w:rPr>
          <w:sz w:val="16"/>
          <w:szCs w:val="16"/>
        </w:rPr>
        <w:lastRenderedPageBreak/>
        <w:t>Resignation or removal of Company Secretary</w:t>
      </w:r>
      <w:bookmarkEnd w:id="141"/>
      <w:bookmarkEnd w:id="142"/>
    </w:p>
    <w:p w:rsidR="00655AE8" w:rsidRPr="00F13D42" w:rsidRDefault="00655AE8" w:rsidP="00460AF8">
      <w:pPr>
        <w:keepNext/>
        <w:numPr>
          <w:ilvl w:val="0"/>
          <w:numId w:val="50"/>
        </w:numPr>
        <w:spacing w:after="0" w:line="360" w:lineRule="auto"/>
        <w:ind w:left="1418" w:hanging="709"/>
        <w:jc w:val="both"/>
        <w:rPr>
          <w:rFonts w:ascii="Arial" w:hAnsi="Arial" w:cs="Arial"/>
          <w:sz w:val="16"/>
          <w:szCs w:val="16"/>
        </w:rPr>
      </w:pPr>
      <w:r w:rsidRPr="00F13D42">
        <w:rPr>
          <w:rFonts w:ascii="Arial" w:hAnsi="Arial" w:cs="Arial"/>
          <w:sz w:val="16"/>
          <w:szCs w:val="16"/>
        </w:rPr>
        <w:t xml:space="preserve">The Company Secretary may resign from office by giving </w:t>
      </w:r>
      <w:r w:rsidRPr="00531856">
        <w:rPr>
          <w:rFonts w:ascii="Arial" w:hAnsi="Arial" w:cs="Arial"/>
          <w:sz w:val="16"/>
          <w:szCs w:val="16"/>
        </w:rPr>
        <w:t>the Company</w:t>
      </w:r>
      <w:r w:rsidRPr="00F13D42">
        <w:rPr>
          <w:rFonts w:ascii="Arial" w:hAnsi="Arial" w:cs="Arial"/>
          <w:sz w:val="16"/>
          <w:szCs w:val="16"/>
        </w:rPr>
        <w:t xml:space="preserve"> 1 (one) month’s written notice. In the event that the Company Secretary resigns from office </w:t>
      </w:r>
      <w:r w:rsidR="00460AF8">
        <w:rPr>
          <w:rFonts w:ascii="Arial" w:hAnsi="Arial" w:cs="Arial"/>
          <w:sz w:val="16"/>
          <w:szCs w:val="16"/>
        </w:rPr>
        <w:t>…</w:t>
      </w:r>
    </w:p>
    <w:p w:rsidR="00655AE8" w:rsidRPr="00F13D42" w:rsidRDefault="00655AE8" w:rsidP="00655AE8">
      <w:pPr>
        <w:pStyle w:val="ListParagraph"/>
        <w:spacing w:after="0" w:line="360" w:lineRule="auto"/>
        <w:rPr>
          <w:rFonts w:ascii="Arial" w:hAnsi="Arial" w:cs="Arial"/>
          <w:sz w:val="16"/>
          <w:szCs w:val="16"/>
        </w:rPr>
      </w:pPr>
    </w:p>
    <w:p w:rsidR="00655AE8" w:rsidRPr="00F13D42" w:rsidRDefault="00655AE8" w:rsidP="00460AF8">
      <w:pPr>
        <w:pStyle w:val="Heading2"/>
        <w:numPr>
          <w:ilvl w:val="1"/>
          <w:numId w:val="86"/>
        </w:numPr>
        <w:spacing w:before="0" w:line="360" w:lineRule="auto"/>
        <w:ind w:left="709" w:hanging="709"/>
        <w:rPr>
          <w:sz w:val="16"/>
          <w:szCs w:val="16"/>
        </w:rPr>
      </w:pPr>
      <w:bookmarkStart w:id="143" w:name="_Toc342667127"/>
      <w:bookmarkStart w:id="144" w:name="_Toc343607963"/>
      <w:r w:rsidRPr="00F13D42">
        <w:rPr>
          <w:sz w:val="16"/>
          <w:szCs w:val="16"/>
        </w:rPr>
        <w:t>Audit Committees</w:t>
      </w:r>
      <w:bookmarkEnd w:id="143"/>
      <w:bookmarkEnd w:id="144"/>
    </w:p>
    <w:p w:rsidR="00655AE8" w:rsidRPr="00F13D42" w:rsidRDefault="00655AE8" w:rsidP="00460AF8">
      <w:pPr>
        <w:keepNext/>
        <w:numPr>
          <w:ilvl w:val="0"/>
          <w:numId w:val="110"/>
        </w:numPr>
        <w:spacing w:after="0" w:line="360" w:lineRule="auto"/>
        <w:ind w:left="1418" w:hanging="709"/>
        <w:jc w:val="both"/>
        <w:rPr>
          <w:rFonts w:ascii="Arial" w:hAnsi="Arial" w:cs="Arial"/>
          <w:b/>
          <w:sz w:val="16"/>
          <w:szCs w:val="16"/>
        </w:rPr>
      </w:pPr>
      <w:r w:rsidRPr="00F13D42">
        <w:rPr>
          <w:rFonts w:ascii="Arial" w:hAnsi="Arial" w:cs="Arial"/>
          <w:sz w:val="16"/>
          <w:szCs w:val="16"/>
        </w:rPr>
        <w:t xml:space="preserve">In terms of the Memorandum of Incorporation, </w:t>
      </w:r>
      <w:r w:rsidRPr="00531856">
        <w:rPr>
          <w:rFonts w:ascii="Arial" w:hAnsi="Arial" w:cs="Arial"/>
          <w:sz w:val="16"/>
          <w:szCs w:val="16"/>
        </w:rPr>
        <w:t>the Company</w:t>
      </w:r>
      <w:r w:rsidRPr="00F13D42">
        <w:rPr>
          <w:rFonts w:ascii="Arial" w:hAnsi="Arial" w:cs="Arial"/>
          <w:sz w:val="16"/>
          <w:szCs w:val="16"/>
        </w:rPr>
        <w:t xml:space="preserve"> is required to have an Audit Committee as per Article: Enhanced Accountability and Transparency – Appointment of Audit Committee of the Memorandum of Incorporation (section 34(2) and section 84(1)(c)(iii) of the Act), comprising of at least 3 (three) Members, all of whom shall be non-executive independent Directors unless</w:t>
      </w:r>
      <w:r w:rsidR="00460AF8">
        <w:rPr>
          <w:rFonts w:ascii="Arial" w:hAnsi="Arial" w:cs="Arial"/>
          <w:sz w:val="16"/>
          <w:szCs w:val="16"/>
        </w:rPr>
        <w:t xml:space="preserve"> …</w:t>
      </w:r>
    </w:p>
    <w:p w:rsidR="00655AE8" w:rsidRPr="00F13D42" w:rsidRDefault="00655AE8" w:rsidP="00655AE8">
      <w:pPr>
        <w:spacing w:after="0" w:line="360" w:lineRule="auto"/>
        <w:ind w:left="1418"/>
        <w:jc w:val="both"/>
        <w:rPr>
          <w:rFonts w:ascii="Arial" w:hAnsi="Arial" w:cs="Arial"/>
          <w:b/>
          <w:sz w:val="16"/>
          <w:szCs w:val="16"/>
        </w:rPr>
      </w:pPr>
    </w:p>
    <w:p w:rsidR="00655AE8" w:rsidRPr="00F13D42" w:rsidRDefault="00655AE8">
      <w:pPr>
        <w:spacing w:after="0" w:line="240" w:lineRule="auto"/>
        <w:rPr>
          <w:rFonts w:ascii="Arial" w:eastAsiaTheme="majorEastAsia" w:hAnsi="Arial" w:cs="Arial"/>
          <w:b/>
          <w:bCs/>
          <w:sz w:val="16"/>
          <w:szCs w:val="16"/>
        </w:rPr>
      </w:pPr>
      <w:r w:rsidRPr="00F13D42">
        <w:rPr>
          <w:rFonts w:ascii="Arial" w:hAnsi="Arial" w:cs="Arial"/>
          <w:sz w:val="16"/>
          <w:szCs w:val="16"/>
        </w:rPr>
        <w:br w:type="page"/>
      </w:r>
    </w:p>
    <w:p w:rsidR="00655AE8" w:rsidRPr="00F13D42" w:rsidRDefault="00655AE8" w:rsidP="00655AE8">
      <w:pPr>
        <w:pStyle w:val="Heading1"/>
        <w:numPr>
          <w:ilvl w:val="0"/>
          <w:numId w:val="0"/>
        </w:numPr>
        <w:spacing w:before="0" w:line="360" w:lineRule="auto"/>
        <w:rPr>
          <w:sz w:val="16"/>
          <w:szCs w:val="16"/>
        </w:rPr>
      </w:pPr>
      <w:bookmarkStart w:id="145" w:name="_Toc342667128"/>
      <w:bookmarkStart w:id="146" w:name="_Toc343607964"/>
      <w:r w:rsidRPr="00F13D42">
        <w:rPr>
          <w:sz w:val="16"/>
          <w:szCs w:val="16"/>
        </w:rPr>
        <w:lastRenderedPageBreak/>
        <w:t>ARTICLE 8 – COMPANY SIGNATURE</w:t>
      </w:r>
      <w:bookmarkEnd w:id="145"/>
      <w:bookmarkEnd w:id="146"/>
    </w:p>
    <w:p w:rsidR="00655AE8" w:rsidRPr="00F13D42" w:rsidRDefault="00655AE8" w:rsidP="00655AE8">
      <w:pPr>
        <w:spacing w:after="0" w:line="360" w:lineRule="auto"/>
        <w:rPr>
          <w:rFonts w:ascii="Arial" w:hAnsi="Arial" w:cs="Arial"/>
          <w:sz w:val="16"/>
          <w:szCs w:val="16"/>
        </w:rPr>
      </w:pPr>
    </w:p>
    <w:p w:rsidR="00655AE8" w:rsidRPr="00F13D42" w:rsidRDefault="00655AE8" w:rsidP="00655AE8">
      <w:pPr>
        <w:pStyle w:val="Heading2"/>
        <w:numPr>
          <w:ilvl w:val="0"/>
          <w:numId w:val="0"/>
        </w:numPr>
        <w:spacing w:before="0" w:line="360" w:lineRule="auto"/>
        <w:ind w:left="709" w:hanging="709"/>
        <w:rPr>
          <w:sz w:val="16"/>
          <w:szCs w:val="16"/>
        </w:rPr>
      </w:pPr>
      <w:bookmarkStart w:id="147" w:name="_Toc342667129"/>
      <w:bookmarkStart w:id="148" w:name="_Toc343607965"/>
      <w:r w:rsidRPr="00F13D42">
        <w:rPr>
          <w:sz w:val="16"/>
          <w:szCs w:val="16"/>
        </w:rPr>
        <w:t>8.1</w:t>
      </w:r>
      <w:r w:rsidRPr="00F13D42">
        <w:rPr>
          <w:sz w:val="16"/>
          <w:szCs w:val="16"/>
        </w:rPr>
        <w:tab/>
        <w:t>Company Signature</w:t>
      </w:r>
      <w:bookmarkEnd w:id="147"/>
      <w:bookmarkEnd w:id="148"/>
    </w:p>
    <w:p w:rsidR="007E5DCD" w:rsidRPr="00655AE8" w:rsidRDefault="00655AE8" w:rsidP="00460AF8">
      <w:pPr>
        <w:pStyle w:val="NoSpacing"/>
        <w:numPr>
          <w:ilvl w:val="0"/>
          <w:numId w:val="49"/>
        </w:numPr>
        <w:spacing w:line="360" w:lineRule="auto"/>
        <w:ind w:left="1418" w:hanging="709"/>
        <w:jc w:val="both"/>
        <w:rPr>
          <w:rFonts w:ascii="Arial" w:hAnsi="Arial" w:cs="Arial"/>
          <w:sz w:val="16"/>
          <w:szCs w:val="16"/>
        </w:rPr>
      </w:pPr>
      <w:r w:rsidRPr="00FD40A6">
        <w:rPr>
          <w:rStyle w:val="SubtleEmphasis"/>
          <w:rFonts w:ascii="Arial" w:hAnsi="Arial" w:cs="Arial"/>
          <w:i w:val="0"/>
          <w:color w:val="auto"/>
          <w:sz w:val="16"/>
          <w:szCs w:val="16"/>
        </w:rPr>
        <w:t>All cheques, promissory notes, drafts, bills of exchange, and other negotiable instruments, shall be made, signed, drawn, accepted and endorsed, or otherwise executed by the person or persons from time to time authorised by a resolution of the Board of Directors</w:t>
      </w:r>
      <w:r>
        <w:rPr>
          <w:rStyle w:val="SubtleEmphasis"/>
          <w:rFonts w:ascii="Arial" w:hAnsi="Arial" w:cs="Arial"/>
          <w:i w:val="0"/>
          <w:color w:val="auto"/>
          <w:sz w:val="16"/>
          <w:szCs w:val="16"/>
        </w:rPr>
        <w:t>…</w:t>
      </w:r>
    </w:p>
    <w:sectPr w:rsidR="007E5DCD" w:rsidRPr="00655AE8" w:rsidSect="0011619D">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471"/>
    <w:multiLevelType w:val="multilevel"/>
    <w:tmpl w:val="531CBBA6"/>
    <w:lvl w:ilvl="0">
      <w:start w:val="1"/>
      <w:numFmt w:val="decimal"/>
      <w:lvlText w:val="(%1."/>
      <w:lvlJc w:val="left"/>
      <w:pPr>
        <w:ind w:left="390" w:hanging="390"/>
      </w:pPr>
      <w:rPr>
        <w:rFonts w:hint="default"/>
        <w:b w:val="0"/>
      </w:rPr>
    </w:lvl>
    <w:lvl w:ilvl="1">
      <w:start w:val="1"/>
      <w:numFmt w:val="decimal"/>
      <w:lvlText w:val="(%1.%2)"/>
      <w:lvlJc w:val="left"/>
      <w:pPr>
        <w:ind w:left="2858" w:hanging="720"/>
      </w:pPr>
      <w:rPr>
        <w:rFonts w:hint="default"/>
        <w:b w:val="0"/>
      </w:rPr>
    </w:lvl>
    <w:lvl w:ilvl="2">
      <w:start w:val="1"/>
      <w:numFmt w:val="decimal"/>
      <w:lvlText w:val="(%1.%2)%3."/>
      <w:lvlJc w:val="left"/>
      <w:pPr>
        <w:ind w:left="4996" w:hanging="720"/>
      </w:pPr>
      <w:rPr>
        <w:rFonts w:hint="default"/>
        <w:b w:val="0"/>
      </w:rPr>
    </w:lvl>
    <w:lvl w:ilvl="3">
      <w:start w:val="1"/>
      <w:numFmt w:val="lowerLetter"/>
      <w:lvlText w:val="(%1.%2)%3.%4."/>
      <w:lvlJc w:val="left"/>
      <w:pPr>
        <w:ind w:left="7494" w:hanging="1080"/>
      </w:pPr>
      <w:rPr>
        <w:rFonts w:hint="default"/>
        <w:b w:val="0"/>
      </w:rPr>
    </w:lvl>
    <w:lvl w:ilvl="4">
      <w:start w:val="1"/>
      <w:numFmt w:val="decimal"/>
      <w:lvlText w:val="(%1.%2)%3.%4.%5."/>
      <w:lvlJc w:val="left"/>
      <w:pPr>
        <w:ind w:left="9632" w:hanging="1080"/>
      </w:pPr>
      <w:rPr>
        <w:rFonts w:hint="default"/>
        <w:b w:val="0"/>
      </w:rPr>
    </w:lvl>
    <w:lvl w:ilvl="5">
      <w:start w:val="1"/>
      <w:numFmt w:val="decimal"/>
      <w:lvlText w:val="(%1.%2)%3.%4.%5.%6."/>
      <w:lvlJc w:val="left"/>
      <w:pPr>
        <w:ind w:left="11770" w:hanging="1080"/>
      </w:pPr>
      <w:rPr>
        <w:rFonts w:hint="default"/>
        <w:b w:val="0"/>
      </w:rPr>
    </w:lvl>
    <w:lvl w:ilvl="6">
      <w:start w:val="1"/>
      <w:numFmt w:val="decimal"/>
      <w:lvlText w:val="(%1.%2)%3.%4.%5.%6.%7."/>
      <w:lvlJc w:val="left"/>
      <w:pPr>
        <w:ind w:left="14268" w:hanging="1440"/>
      </w:pPr>
      <w:rPr>
        <w:rFonts w:hint="default"/>
        <w:b w:val="0"/>
      </w:rPr>
    </w:lvl>
    <w:lvl w:ilvl="7">
      <w:start w:val="1"/>
      <w:numFmt w:val="decimal"/>
      <w:lvlText w:val="(%1.%2)%3.%4.%5.%6.%7.%8."/>
      <w:lvlJc w:val="left"/>
      <w:pPr>
        <w:ind w:left="16406" w:hanging="1440"/>
      </w:pPr>
      <w:rPr>
        <w:rFonts w:hint="default"/>
        <w:b w:val="0"/>
      </w:rPr>
    </w:lvl>
    <w:lvl w:ilvl="8">
      <w:start w:val="1"/>
      <w:numFmt w:val="decimal"/>
      <w:lvlText w:val="(%1.%2)%3.%4.%5.%6.%7.%8.%9."/>
      <w:lvlJc w:val="left"/>
      <w:pPr>
        <w:ind w:left="18904" w:hanging="1800"/>
      </w:pPr>
      <w:rPr>
        <w:rFonts w:hint="default"/>
        <w:b w:val="0"/>
      </w:rPr>
    </w:lvl>
  </w:abstractNum>
  <w:abstractNum w:abstractNumId="1">
    <w:nsid w:val="010C5A14"/>
    <w:multiLevelType w:val="multilevel"/>
    <w:tmpl w:val="1B40C8BA"/>
    <w:lvl w:ilvl="0">
      <w:start w:val="1"/>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
    <w:nsid w:val="031B4286"/>
    <w:multiLevelType w:val="hybridMultilevel"/>
    <w:tmpl w:val="421E0A5C"/>
    <w:lvl w:ilvl="0" w:tplc="982A0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60F84"/>
    <w:multiLevelType w:val="hybridMultilevel"/>
    <w:tmpl w:val="520C17BA"/>
    <w:lvl w:ilvl="0" w:tplc="81702842">
      <w:start w:val="1"/>
      <w:numFmt w:val="decimal"/>
      <w:lvlText w:val="(%1)"/>
      <w:lvlJc w:val="left"/>
      <w:pPr>
        <w:ind w:left="1778" w:hanging="360"/>
      </w:pPr>
      <w:rPr>
        <w:rFonts w:hint="default"/>
        <w:b w:val="0"/>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08F70BF6"/>
    <w:multiLevelType w:val="multilevel"/>
    <w:tmpl w:val="17A0C6B6"/>
    <w:lvl w:ilvl="0">
      <w:start w:val="1"/>
      <w:numFmt w:val="decimal"/>
      <w:lvlText w:val="(%1."/>
      <w:lvlJc w:val="left"/>
      <w:pPr>
        <w:ind w:left="555" w:hanging="555"/>
      </w:pPr>
      <w:rPr>
        <w:rFonts w:hint="default"/>
      </w:rPr>
    </w:lvl>
    <w:lvl w:ilvl="1">
      <w:start w:val="1"/>
      <w:numFmt w:val="decimal"/>
      <w:lvlText w:val="(%1.%2."/>
      <w:lvlJc w:val="left"/>
      <w:pPr>
        <w:ind w:left="2137" w:hanging="72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5">
    <w:nsid w:val="09F52DAE"/>
    <w:multiLevelType w:val="hybridMultilevel"/>
    <w:tmpl w:val="757A292A"/>
    <w:lvl w:ilvl="0" w:tplc="5042708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0A8C3EA0"/>
    <w:multiLevelType w:val="hybridMultilevel"/>
    <w:tmpl w:val="924CF5A2"/>
    <w:lvl w:ilvl="0" w:tplc="DF88DE14">
      <w:start w:val="1"/>
      <w:numFmt w:val="decimal"/>
      <w:lvlText w:val="(%1)"/>
      <w:lvlJc w:val="left"/>
      <w:pPr>
        <w:ind w:left="720" w:hanging="360"/>
      </w:pPr>
      <w:rPr>
        <w:rFonts w:cs="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074532"/>
    <w:multiLevelType w:val="hybridMultilevel"/>
    <w:tmpl w:val="F0548BB0"/>
    <w:lvl w:ilvl="0" w:tplc="0DA856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0B6840A2"/>
    <w:multiLevelType w:val="hybridMultilevel"/>
    <w:tmpl w:val="80060D36"/>
    <w:lvl w:ilvl="0" w:tplc="F40C31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0BC83A92"/>
    <w:multiLevelType w:val="hybridMultilevel"/>
    <w:tmpl w:val="78EEA614"/>
    <w:lvl w:ilvl="0" w:tplc="631CA2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0CD32DA3"/>
    <w:multiLevelType w:val="multilevel"/>
    <w:tmpl w:val="0C0A1E14"/>
    <w:lvl w:ilvl="0">
      <w:start w:val="2"/>
      <w:numFmt w:val="decimal"/>
      <w:lvlText w:val="(%1."/>
      <w:lvlJc w:val="left"/>
      <w:pPr>
        <w:ind w:left="390" w:hanging="39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1">
    <w:nsid w:val="0E882B69"/>
    <w:multiLevelType w:val="multilevel"/>
    <w:tmpl w:val="3E1E9414"/>
    <w:lvl w:ilvl="0">
      <w:start w:val="1"/>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2">
    <w:nsid w:val="0F334034"/>
    <w:multiLevelType w:val="hybridMultilevel"/>
    <w:tmpl w:val="13E6CDC8"/>
    <w:lvl w:ilvl="0" w:tplc="1ED2AAC6">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3">
    <w:nsid w:val="0F525E3E"/>
    <w:multiLevelType w:val="multilevel"/>
    <w:tmpl w:val="67CC946C"/>
    <w:lvl w:ilvl="0">
      <w:start w:val="2"/>
      <w:numFmt w:val="decimal"/>
      <w:lvlText w:val="(%1."/>
      <w:lvlJc w:val="left"/>
      <w:pPr>
        <w:ind w:left="555" w:hanging="555"/>
      </w:pPr>
      <w:rPr>
        <w:rFonts w:hint="default"/>
      </w:rPr>
    </w:lvl>
    <w:lvl w:ilvl="1">
      <w:start w:val="1"/>
      <w:numFmt w:val="decimal"/>
      <w:lvlText w:val="(%1.%2."/>
      <w:lvlJc w:val="left"/>
      <w:pPr>
        <w:ind w:left="1783"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nsid w:val="0F9B60B6"/>
    <w:multiLevelType w:val="multilevel"/>
    <w:tmpl w:val="1D0A5976"/>
    <w:styleLink w:val="NumberingLevel2"/>
    <w:lvl w:ilvl="0">
      <w:start w:val="1"/>
      <w:numFmt w:val="decimal"/>
      <w:lvlText w:val="(%1)"/>
      <w:lvlJc w:val="left"/>
      <w:pPr>
        <w:ind w:left="1080" w:hanging="360"/>
      </w:pPr>
      <w:rPr>
        <w:rFonts w:ascii="Arial" w:hAnsi="Arial" w:hint="default"/>
        <w:b w:val="0"/>
        <w:sz w:val="17"/>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nsid w:val="103858B4"/>
    <w:multiLevelType w:val="multilevel"/>
    <w:tmpl w:val="71C89E08"/>
    <w:lvl w:ilvl="0">
      <w:start w:val="2"/>
      <w:numFmt w:val="decimal"/>
      <w:lvlText w:val="(%1."/>
      <w:lvlJc w:val="left"/>
      <w:pPr>
        <w:ind w:left="390" w:hanging="390"/>
      </w:pPr>
      <w:rPr>
        <w:rFonts w:hint="default"/>
      </w:rPr>
    </w:lvl>
    <w:lvl w:ilvl="1">
      <w:start w:val="1"/>
      <w:numFmt w:val="decimal"/>
      <w:lvlText w:val="(%1.%2)"/>
      <w:lvlJc w:val="left"/>
      <w:pPr>
        <w:ind w:left="2858"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1770" w:hanging="1080"/>
      </w:pPr>
      <w:rPr>
        <w:rFonts w:hint="default"/>
      </w:rPr>
    </w:lvl>
    <w:lvl w:ilvl="6">
      <w:start w:val="1"/>
      <w:numFmt w:val="decimal"/>
      <w:lvlText w:val="(%1.%2)%3.%4.%5.%6.%7."/>
      <w:lvlJc w:val="left"/>
      <w:pPr>
        <w:ind w:left="14268" w:hanging="1440"/>
      </w:pPr>
      <w:rPr>
        <w:rFonts w:hint="default"/>
      </w:rPr>
    </w:lvl>
    <w:lvl w:ilvl="7">
      <w:start w:val="1"/>
      <w:numFmt w:val="decimal"/>
      <w:lvlText w:val="(%1.%2)%3.%4.%5.%6.%7.%8."/>
      <w:lvlJc w:val="left"/>
      <w:pPr>
        <w:ind w:left="16406" w:hanging="1440"/>
      </w:pPr>
      <w:rPr>
        <w:rFonts w:hint="default"/>
      </w:rPr>
    </w:lvl>
    <w:lvl w:ilvl="8">
      <w:start w:val="1"/>
      <w:numFmt w:val="decimal"/>
      <w:lvlText w:val="(%1.%2)%3.%4.%5.%6.%7.%8.%9."/>
      <w:lvlJc w:val="left"/>
      <w:pPr>
        <w:ind w:left="18904" w:hanging="1800"/>
      </w:pPr>
      <w:rPr>
        <w:rFonts w:hint="default"/>
      </w:rPr>
    </w:lvl>
  </w:abstractNum>
  <w:abstractNum w:abstractNumId="16">
    <w:nsid w:val="11291813"/>
    <w:multiLevelType w:val="hybridMultilevel"/>
    <w:tmpl w:val="E1ACFEA0"/>
    <w:lvl w:ilvl="0" w:tplc="DE9A77C6">
      <w:start w:val="1"/>
      <w:numFmt w:val="decimal"/>
      <w:lvlText w:val="(%1)"/>
      <w:lvlJc w:val="left"/>
      <w:pPr>
        <w:ind w:left="1778" w:hanging="360"/>
      </w:pPr>
      <w:rPr>
        <w:rFonts w:hint="default"/>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nsid w:val="11B045CE"/>
    <w:multiLevelType w:val="multilevel"/>
    <w:tmpl w:val="6698502C"/>
    <w:lvl w:ilvl="0">
      <w:start w:val="2"/>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8">
    <w:nsid w:val="12AF74F0"/>
    <w:multiLevelType w:val="multilevel"/>
    <w:tmpl w:val="F1A6F84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13777E8A"/>
    <w:multiLevelType w:val="multilevel"/>
    <w:tmpl w:val="A258846C"/>
    <w:lvl w:ilvl="0">
      <w:start w:val="3"/>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0">
    <w:nsid w:val="158669EA"/>
    <w:multiLevelType w:val="hybridMultilevel"/>
    <w:tmpl w:val="D664483E"/>
    <w:lvl w:ilvl="0" w:tplc="D7F8F6C2">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15E5240C"/>
    <w:multiLevelType w:val="hybridMultilevel"/>
    <w:tmpl w:val="66C29406"/>
    <w:lvl w:ilvl="0" w:tplc="EDD6A9B6">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171A72F6"/>
    <w:multiLevelType w:val="multilevel"/>
    <w:tmpl w:val="496C3CE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9B569DA"/>
    <w:multiLevelType w:val="multilevel"/>
    <w:tmpl w:val="3A6E14D6"/>
    <w:lvl w:ilvl="0">
      <w:start w:val="2"/>
      <w:numFmt w:val="decimal"/>
      <w:lvlText w:val="(%1."/>
      <w:lvlJc w:val="left"/>
      <w:pPr>
        <w:ind w:left="555" w:hanging="555"/>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4">
    <w:nsid w:val="1A322635"/>
    <w:multiLevelType w:val="multilevel"/>
    <w:tmpl w:val="F2CAC26A"/>
    <w:lvl w:ilvl="0">
      <w:start w:val="1"/>
      <w:numFmt w:val="decimal"/>
      <w:lvlText w:val="(%1."/>
      <w:lvlJc w:val="left"/>
      <w:pPr>
        <w:ind w:left="390" w:hanging="390"/>
      </w:pPr>
      <w:rPr>
        <w:rFonts w:hint="default"/>
      </w:rPr>
    </w:lvl>
    <w:lvl w:ilvl="1">
      <w:start w:val="1"/>
      <w:numFmt w:val="decimal"/>
      <w:lvlText w:val="(%1.%2)"/>
      <w:lvlJc w:val="left"/>
      <w:pPr>
        <w:ind w:left="1463" w:hanging="72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3309" w:hanging="108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25">
    <w:nsid w:val="1E2531C5"/>
    <w:multiLevelType w:val="multilevel"/>
    <w:tmpl w:val="27DEBFE0"/>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1EA301E1"/>
    <w:multiLevelType w:val="hybridMultilevel"/>
    <w:tmpl w:val="06483658"/>
    <w:lvl w:ilvl="0" w:tplc="404ABD76">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7">
    <w:nsid w:val="1F217BBB"/>
    <w:multiLevelType w:val="hybridMultilevel"/>
    <w:tmpl w:val="12965CFE"/>
    <w:lvl w:ilvl="0" w:tplc="CA90A3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FC74BE3"/>
    <w:multiLevelType w:val="hybridMultilevel"/>
    <w:tmpl w:val="57FCD38A"/>
    <w:lvl w:ilvl="0" w:tplc="95BE3C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20383BC6"/>
    <w:multiLevelType w:val="hybridMultilevel"/>
    <w:tmpl w:val="ED1E5366"/>
    <w:lvl w:ilvl="0" w:tplc="A3A69A7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0B27952"/>
    <w:multiLevelType w:val="hybridMultilevel"/>
    <w:tmpl w:val="489CDCBC"/>
    <w:lvl w:ilvl="0" w:tplc="34282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38608E4"/>
    <w:multiLevelType w:val="hybridMultilevel"/>
    <w:tmpl w:val="183C3488"/>
    <w:lvl w:ilvl="0" w:tplc="BBCC1DDE">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24B02068"/>
    <w:multiLevelType w:val="hybridMultilevel"/>
    <w:tmpl w:val="18ACE0E2"/>
    <w:lvl w:ilvl="0" w:tplc="77906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7B20D61"/>
    <w:multiLevelType w:val="hybridMultilevel"/>
    <w:tmpl w:val="2BD62048"/>
    <w:lvl w:ilvl="0" w:tplc="AC5AA2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27CC68B9"/>
    <w:multiLevelType w:val="multilevel"/>
    <w:tmpl w:val="AD8EC0EC"/>
    <w:lvl w:ilvl="0">
      <w:start w:val="2"/>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lowerLetter"/>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5">
    <w:nsid w:val="28C421D8"/>
    <w:multiLevelType w:val="multilevel"/>
    <w:tmpl w:val="45E86A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29EE4B89"/>
    <w:multiLevelType w:val="multilevel"/>
    <w:tmpl w:val="06DC764C"/>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2ADE5274"/>
    <w:multiLevelType w:val="hybridMultilevel"/>
    <w:tmpl w:val="C94277F6"/>
    <w:lvl w:ilvl="0" w:tplc="F02AF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BE611C"/>
    <w:multiLevelType w:val="multilevel"/>
    <w:tmpl w:val="61D0FF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2CC6596D"/>
    <w:multiLevelType w:val="multilevel"/>
    <w:tmpl w:val="F4BEDCF4"/>
    <w:lvl w:ilvl="0">
      <w:start w:val="2"/>
      <w:numFmt w:val="decimal"/>
      <w:lvlText w:val="(%1."/>
      <w:lvlJc w:val="left"/>
      <w:pPr>
        <w:ind w:left="390" w:hanging="390"/>
      </w:pPr>
      <w:rPr>
        <w:rFonts w:hint="default"/>
      </w:rPr>
    </w:lvl>
    <w:lvl w:ilvl="1">
      <w:start w:val="1"/>
      <w:numFmt w:val="decimal"/>
      <w:lvlText w:val="(%1.%2)"/>
      <w:lvlJc w:val="left"/>
      <w:pPr>
        <w:ind w:left="2858" w:hanging="720"/>
      </w:pPr>
      <w:rPr>
        <w:rFonts w:hint="default"/>
      </w:rPr>
    </w:lvl>
    <w:lvl w:ilvl="2">
      <w:start w:val="1"/>
      <w:numFmt w:val="decimal"/>
      <w:lvlText w:val="(%1.%2)%3."/>
      <w:lvlJc w:val="left"/>
      <w:pPr>
        <w:ind w:left="4996" w:hanging="720"/>
      </w:pPr>
      <w:rPr>
        <w:rFonts w:hint="default"/>
      </w:rPr>
    </w:lvl>
    <w:lvl w:ilvl="3">
      <w:start w:val="1"/>
      <w:numFmt w:val="lowerLetter"/>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1770" w:hanging="1080"/>
      </w:pPr>
      <w:rPr>
        <w:rFonts w:hint="default"/>
      </w:rPr>
    </w:lvl>
    <w:lvl w:ilvl="6">
      <w:start w:val="1"/>
      <w:numFmt w:val="decimal"/>
      <w:lvlText w:val="(%1.%2)%3.%4.%5.%6.%7."/>
      <w:lvlJc w:val="left"/>
      <w:pPr>
        <w:ind w:left="14268" w:hanging="1440"/>
      </w:pPr>
      <w:rPr>
        <w:rFonts w:hint="default"/>
      </w:rPr>
    </w:lvl>
    <w:lvl w:ilvl="7">
      <w:start w:val="1"/>
      <w:numFmt w:val="decimal"/>
      <w:lvlText w:val="(%1.%2)%3.%4.%5.%6.%7.%8."/>
      <w:lvlJc w:val="left"/>
      <w:pPr>
        <w:ind w:left="16406" w:hanging="1440"/>
      </w:pPr>
      <w:rPr>
        <w:rFonts w:hint="default"/>
      </w:rPr>
    </w:lvl>
    <w:lvl w:ilvl="8">
      <w:start w:val="1"/>
      <w:numFmt w:val="decimal"/>
      <w:lvlText w:val="(%1.%2)%3.%4.%5.%6.%7.%8.%9."/>
      <w:lvlJc w:val="left"/>
      <w:pPr>
        <w:ind w:left="18904" w:hanging="1800"/>
      </w:pPr>
      <w:rPr>
        <w:rFonts w:hint="default"/>
      </w:rPr>
    </w:lvl>
  </w:abstractNum>
  <w:abstractNum w:abstractNumId="40">
    <w:nsid w:val="2D1D7E7F"/>
    <w:multiLevelType w:val="hybridMultilevel"/>
    <w:tmpl w:val="DAF0C8B2"/>
    <w:lvl w:ilvl="0" w:tplc="F4A62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E2F0F59"/>
    <w:multiLevelType w:val="hybridMultilevel"/>
    <w:tmpl w:val="EA7642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048C11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ED140B8"/>
    <w:multiLevelType w:val="hybridMultilevel"/>
    <w:tmpl w:val="59546CC8"/>
    <w:lvl w:ilvl="0" w:tplc="9C9EFDFC">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EF100F0"/>
    <w:multiLevelType w:val="multilevel"/>
    <w:tmpl w:val="3F46E812"/>
    <w:lvl w:ilvl="0">
      <w:start w:val="3"/>
      <w:numFmt w:val="decimal"/>
      <w:lvlText w:val="(%1."/>
      <w:lvlJc w:val="left"/>
      <w:pPr>
        <w:ind w:left="555" w:hanging="55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nsid w:val="2FE06AFD"/>
    <w:multiLevelType w:val="hybridMultilevel"/>
    <w:tmpl w:val="533C7DEC"/>
    <w:lvl w:ilvl="0" w:tplc="682A81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0001C27"/>
    <w:multiLevelType w:val="hybridMultilevel"/>
    <w:tmpl w:val="6BA86AC2"/>
    <w:lvl w:ilvl="0" w:tplc="ADE0FD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317C0D14"/>
    <w:multiLevelType w:val="hybridMultilevel"/>
    <w:tmpl w:val="D884E738"/>
    <w:lvl w:ilvl="0" w:tplc="E1A2B65E">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1AD6793"/>
    <w:multiLevelType w:val="multilevel"/>
    <w:tmpl w:val="CB5C3E20"/>
    <w:lvl w:ilvl="0">
      <w:start w:val="2"/>
      <w:numFmt w:val="decimal"/>
      <w:lvlText w:val="(%1."/>
      <w:lvlJc w:val="left"/>
      <w:pPr>
        <w:ind w:left="390" w:hanging="390"/>
      </w:pPr>
      <w:rPr>
        <w:rFonts w:hint="default"/>
      </w:rPr>
    </w:lvl>
    <w:lvl w:ilvl="1">
      <w:start w:val="1"/>
      <w:numFmt w:val="decimal"/>
      <w:lvlText w:val="(%1.%2)"/>
      <w:lvlJc w:val="left"/>
      <w:pPr>
        <w:ind w:left="2847" w:hanging="720"/>
      </w:pPr>
      <w:rPr>
        <w:rFonts w:hint="default"/>
        <w:i w:val="0"/>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8">
    <w:nsid w:val="31AF3E58"/>
    <w:multiLevelType w:val="hybridMultilevel"/>
    <w:tmpl w:val="2556DCE0"/>
    <w:lvl w:ilvl="0" w:tplc="3C4A6EF4">
      <w:start w:val="1"/>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3304523D"/>
    <w:multiLevelType w:val="hybridMultilevel"/>
    <w:tmpl w:val="E07C88CE"/>
    <w:lvl w:ilvl="0" w:tplc="E16A485A">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34D4A17"/>
    <w:multiLevelType w:val="hybridMultilevel"/>
    <w:tmpl w:val="9146C34A"/>
    <w:lvl w:ilvl="0" w:tplc="88047EF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3CC4D0F"/>
    <w:multiLevelType w:val="hybridMultilevel"/>
    <w:tmpl w:val="3B0A7BA2"/>
    <w:lvl w:ilvl="0" w:tplc="9A74F430">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2">
    <w:nsid w:val="3681307B"/>
    <w:multiLevelType w:val="hybridMultilevel"/>
    <w:tmpl w:val="BAFCDDAE"/>
    <w:lvl w:ilvl="0" w:tplc="DD7456F2">
      <w:start w:val="1"/>
      <w:numFmt w:val="decimal"/>
      <w:lvlText w:val="(%1)"/>
      <w:lvlJc w:val="left"/>
      <w:pPr>
        <w:ind w:left="1103" w:hanging="360"/>
      </w:pPr>
      <w:rPr>
        <w:rFonts w:cstheme="minorHAnsi" w:hint="default"/>
        <w:b w:val="0"/>
        <w:color w:val="auto"/>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53">
    <w:nsid w:val="39F933C4"/>
    <w:multiLevelType w:val="hybridMultilevel"/>
    <w:tmpl w:val="77B4CFE2"/>
    <w:lvl w:ilvl="0" w:tplc="DAB85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B21279E"/>
    <w:multiLevelType w:val="hybridMultilevel"/>
    <w:tmpl w:val="657A83D4"/>
    <w:lvl w:ilvl="0" w:tplc="BEE60FDE">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nsid w:val="3D174D38"/>
    <w:multiLevelType w:val="multilevel"/>
    <w:tmpl w:val="325AFF56"/>
    <w:lvl w:ilvl="0">
      <w:start w:val="2"/>
      <w:numFmt w:val="decimal"/>
      <w:lvlText w:val="(%1."/>
      <w:lvlJc w:val="left"/>
      <w:pPr>
        <w:ind w:left="555" w:hanging="555"/>
      </w:pPr>
      <w:rPr>
        <w:rFonts w:hint="default"/>
      </w:rPr>
    </w:lvl>
    <w:lvl w:ilvl="1">
      <w:start w:val="2"/>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56">
    <w:nsid w:val="3D860682"/>
    <w:multiLevelType w:val="multilevel"/>
    <w:tmpl w:val="9C5CF3DE"/>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lowerLetter"/>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7">
    <w:nsid w:val="40720B04"/>
    <w:multiLevelType w:val="hybridMultilevel"/>
    <w:tmpl w:val="5DAACEEA"/>
    <w:lvl w:ilvl="0" w:tplc="9AA8AB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26601F9"/>
    <w:multiLevelType w:val="multilevel"/>
    <w:tmpl w:val="BB982AEC"/>
    <w:lvl w:ilvl="0">
      <w:start w:val="2"/>
      <w:numFmt w:val="decimal"/>
      <w:lvlText w:val="(%1."/>
      <w:lvlJc w:val="left"/>
      <w:pPr>
        <w:ind w:left="390" w:hanging="390"/>
      </w:pPr>
      <w:rPr>
        <w:rFonts w:hint="default"/>
      </w:rPr>
    </w:lvl>
    <w:lvl w:ilvl="1">
      <w:start w:val="1"/>
      <w:numFmt w:val="decimal"/>
      <w:lvlText w:val="(%1.%2)"/>
      <w:lvlJc w:val="left"/>
      <w:pPr>
        <w:ind w:left="2858"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1770" w:hanging="1080"/>
      </w:pPr>
      <w:rPr>
        <w:rFonts w:hint="default"/>
      </w:rPr>
    </w:lvl>
    <w:lvl w:ilvl="6">
      <w:start w:val="1"/>
      <w:numFmt w:val="decimal"/>
      <w:lvlText w:val="(%1.%2)%3.%4.%5.%6.%7."/>
      <w:lvlJc w:val="left"/>
      <w:pPr>
        <w:ind w:left="14268" w:hanging="1440"/>
      </w:pPr>
      <w:rPr>
        <w:rFonts w:hint="default"/>
      </w:rPr>
    </w:lvl>
    <w:lvl w:ilvl="7">
      <w:start w:val="1"/>
      <w:numFmt w:val="decimal"/>
      <w:lvlText w:val="(%1.%2)%3.%4.%5.%6.%7.%8."/>
      <w:lvlJc w:val="left"/>
      <w:pPr>
        <w:ind w:left="16406" w:hanging="1440"/>
      </w:pPr>
      <w:rPr>
        <w:rFonts w:hint="default"/>
      </w:rPr>
    </w:lvl>
    <w:lvl w:ilvl="8">
      <w:start w:val="1"/>
      <w:numFmt w:val="decimal"/>
      <w:lvlText w:val="(%1.%2)%3.%4.%5.%6.%7.%8.%9."/>
      <w:lvlJc w:val="left"/>
      <w:pPr>
        <w:ind w:left="18904" w:hanging="1800"/>
      </w:pPr>
      <w:rPr>
        <w:rFonts w:hint="default"/>
      </w:rPr>
    </w:lvl>
  </w:abstractNum>
  <w:abstractNum w:abstractNumId="59">
    <w:nsid w:val="430A0BDB"/>
    <w:multiLevelType w:val="multilevel"/>
    <w:tmpl w:val="E29AC8C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43C528DA"/>
    <w:multiLevelType w:val="hybridMultilevel"/>
    <w:tmpl w:val="AD228C04"/>
    <w:lvl w:ilvl="0" w:tplc="1666BC4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446775B9"/>
    <w:multiLevelType w:val="multilevel"/>
    <w:tmpl w:val="3774D39E"/>
    <w:lvl w:ilvl="0">
      <w:start w:val="2"/>
      <w:numFmt w:val="decimal"/>
      <w:lvlText w:val="(%1."/>
      <w:lvlJc w:val="left"/>
      <w:pPr>
        <w:ind w:left="390" w:hanging="390"/>
      </w:pPr>
      <w:rPr>
        <w:rFonts w:hint="default"/>
      </w:rPr>
    </w:lvl>
    <w:lvl w:ilvl="1">
      <w:start w:val="2"/>
      <w:numFmt w:val="decimal"/>
      <w:lvlText w:val="(%1.%2)"/>
      <w:lvlJc w:val="left"/>
      <w:pPr>
        <w:ind w:left="2847" w:hanging="720"/>
      </w:pPr>
      <w:rPr>
        <w:rFonts w:hint="default"/>
        <w:b w:val="0"/>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2">
    <w:nsid w:val="449372DB"/>
    <w:multiLevelType w:val="hybridMultilevel"/>
    <w:tmpl w:val="03FAE4A4"/>
    <w:lvl w:ilvl="0" w:tplc="2A0A3046">
      <w:start w:val="1"/>
      <w:numFmt w:val="decimal"/>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3">
    <w:nsid w:val="46B8407E"/>
    <w:multiLevelType w:val="hybridMultilevel"/>
    <w:tmpl w:val="EDF8EEA6"/>
    <w:lvl w:ilvl="0" w:tplc="510C9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481C1738"/>
    <w:multiLevelType w:val="multilevel"/>
    <w:tmpl w:val="FA8C7C44"/>
    <w:lvl w:ilvl="0">
      <w:start w:val="1"/>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5">
    <w:nsid w:val="487B5E65"/>
    <w:multiLevelType w:val="hybridMultilevel"/>
    <w:tmpl w:val="9F46B750"/>
    <w:lvl w:ilvl="0" w:tplc="F0488A30">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487E4814"/>
    <w:multiLevelType w:val="multilevel"/>
    <w:tmpl w:val="D0B8BC2C"/>
    <w:lvl w:ilvl="0">
      <w:start w:val="1"/>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lowerLetter"/>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7">
    <w:nsid w:val="49923426"/>
    <w:multiLevelType w:val="multilevel"/>
    <w:tmpl w:val="94E0B9AA"/>
    <w:lvl w:ilvl="0">
      <w:start w:val="2"/>
      <w:numFmt w:val="decimal"/>
      <w:lvlText w:val="(%1."/>
      <w:lvlJc w:val="left"/>
      <w:pPr>
        <w:ind w:left="555" w:hanging="555"/>
      </w:pPr>
      <w:rPr>
        <w:rFonts w:hint="default"/>
      </w:rPr>
    </w:lvl>
    <w:lvl w:ilvl="1">
      <w:start w:val="1"/>
      <w:numFmt w:val="decimal"/>
      <w:lvlText w:val="(%1.%2."/>
      <w:lvlJc w:val="left"/>
      <w:pPr>
        <w:ind w:left="2137" w:hanging="72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68">
    <w:nsid w:val="4C06458C"/>
    <w:multiLevelType w:val="hybridMultilevel"/>
    <w:tmpl w:val="9056AD00"/>
    <w:lvl w:ilvl="0" w:tplc="253842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9">
    <w:nsid w:val="4D1B3AF1"/>
    <w:multiLevelType w:val="hybridMultilevel"/>
    <w:tmpl w:val="E05EF494"/>
    <w:lvl w:ilvl="0" w:tplc="683C60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FA36009"/>
    <w:multiLevelType w:val="hybridMultilevel"/>
    <w:tmpl w:val="109A37CE"/>
    <w:lvl w:ilvl="0" w:tplc="7F66E034">
      <w:start w:val="1"/>
      <w:numFmt w:val="decimal"/>
      <w:lvlText w:val="(%1)"/>
      <w:lvlJc w:val="left"/>
      <w:pPr>
        <w:ind w:left="1418" w:hanging="709"/>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1">
    <w:nsid w:val="52111FAA"/>
    <w:multiLevelType w:val="hybridMultilevel"/>
    <w:tmpl w:val="B56EE7DA"/>
    <w:lvl w:ilvl="0" w:tplc="13D2B9D2">
      <w:start w:val="1"/>
      <w:numFmt w:val="decimal"/>
      <w:lvlText w:val="(%1)"/>
      <w:lvlJc w:val="left"/>
      <w:pPr>
        <w:ind w:left="1069" w:hanging="360"/>
      </w:pPr>
      <w:rPr>
        <w:rFonts w:hint="default"/>
        <w:i w:val="0"/>
        <w:color w:val="auto"/>
        <w:sz w:val="2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2">
    <w:nsid w:val="52C769BC"/>
    <w:multiLevelType w:val="hybridMultilevel"/>
    <w:tmpl w:val="4A82BDA2"/>
    <w:lvl w:ilvl="0" w:tplc="89F63FEA">
      <w:start w:val="1"/>
      <w:numFmt w:val="decimal"/>
      <w:lvlText w:val="(%1)"/>
      <w:lvlJc w:val="left"/>
      <w:pPr>
        <w:ind w:left="1080" w:hanging="360"/>
      </w:pPr>
      <w:rPr>
        <w:rFonts w:hint="default"/>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54CE275B"/>
    <w:multiLevelType w:val="multilevel"/>
    <w:tmpl w:val="9684D7F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4">
    <w:nsid w:val="55D81389"/>
    <w:multiLevelType w:val="hybridMultilevel"/>
    <w:tmpl w:val="E2709728"/>
    <w:lvl w:ilvl="0" w:tplc="7D1AE2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5">
    <w:nsid w:val="563C7EA7"/>
    <w:multiLevelType w:val="hybridMultilevel"/>
    <w:tmpl w:val="D29E935C"/>
    <w:lvl w:ilvl="0" w:tplc="9FD63E5E">
      <w:start w:val="1"/>
      <w:numFmt w:val="decimal"/>
      <w:lvlText w:val="(%1)"/>
      <w:lvlJc w:val="left"/>
      <w:pPr>
        <w:ind w:left="1418" w:hanging="709"/>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6">
    <w:nsid w:val="5680264B"/>
    <w:multiLevelType w:val="hybridMultilevel"/>
    <w:tmpl w:val="98AC814E"/>
    <w:lvl w:ilvl="0" w:tplc="774E46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7">
    <w:nsid w:val="57CC739E"/>
    <w:multiLevelType w:val="multilevel"/>
    <w:tmpl w:val="8DE4E9F2"/>
    <w:lvl w:ilvl="0">
      <w:start w:val="2"/>
      <w:numFmt w:val="decimal"/>
      <w:lvlText w:val="(%1."/>
      <w:lvlJc w:val="left"/>
      <w:pPr>
        <w:ind w:left="390" w:hanging="390"/>
      </w:pPr>
      <w:rPr>
        <w:rFonts w:hint="default"/>
        <w:b w:val="0"/>
      </w:rPr>
    </w:lvl>
    <w:lvl w:ilvl="1">
      <w:start w:val="1"/>
      <w:numFmt w:val="decimal"/>
      <w:lvlText w:val="(%1.%2)"/>
      <w:lvlJc w:val="left"/>
      <w:pPr>
        <w:ind w:left="2858" w:hanging="720"/>
      </w:pPr>
      <w:rPr>
        <w:rFonts w:hint="default"/>
        <w:b w:val="0"/>
      </w:rPr>
    </w:lvl>
    <w:lvl w:ilvl="2">
      <w:start w:val="1"/>
      <w:numFmt w:val="decimal"/>
      <w:lvlText w:val="(%1.%2)%3."/>
      <w:lvlJc w:val="left"/>
      <w:pPr>
        <w:ind w:left="4996" w:hanging="720"/>
      </w:pPr>
      <w:rPr>
        <w:rFonts w:hint="default"/>
        <w:b w:val="0"/>
      </w:rPr>
    </w:lvl>
    <w:lvl w:ilvl="3">
      <w:start w:val="1"/>
      <w:numFmt w:val="lowerLetter"/>
      <w:lvlText w:val="(%1.%2)%3.%4."/>
      <w:lvlJc w:val="left"/>
      <w:pPr>
        <w:ind w:left="7494" w:hanging="1080"/>
      </w:pPr>
      <w:rPr>
        <w:rFonts w:hint="default"/>
        <w:b w:val="0"/>
      </w:rPr>
    </w:lvl>
    <w:lvl w:ilvl="4">
      <w:start w:val="1"/>
      <w:numFmt w:val="decimal"/>
      <w:lvlText w:val="(%1.%2)%3.%4.%5."/>
      <w:lvlJc w:val="left"/>
      <w:pPr>
        <w:ind w:left="9632" w:hanging="1080"/>
      </w:pPr>
      <w:rPr>
        <w:rFonts w:hint="default"/>
        <w:b w:val="0"/>
      </w:rPr>
    </w:lvl>
    <w:lvl w:ilvl="5">
      <w:start w:val="1"/>
      <w:numFmt w:val="decimal"/>
      <w:lvlText w:val="(%1.%2)%3.%4.%5.%6."/>
      <w:lvlJc w:val="left"/>
      <w:pPr>
        <w:ind w:left="11770" w:hanging="1080"/>
      </w:pPr>
      <w:rPr>
        <w:rFonts w:hint="default"/>
        <w:b w:val="0"/>
      </w:rPr>
    </w:lvl>
    <w:lvl w:ilvl="6">
      <w:start w:val="1"/>
      <w:numFmt w:val="decimal"/>
      <w:lvlText w:val="(%1.%2)%3.%4.%5.%6.%7."/>
      <w:lvlJc w:val="left"/>
      <w:pPr>
        <w:ind w:left="14268" w:hanging="1440"/>
      </w:pPr>
      <w:rPr>
        <w:rFonts w:hint="default"/>
        <w:b w:val="0"/>
      </w:rPr>
    </w:lvl>
    <w:lvl w:ilvl="7">
      <w:start w:val="1"/>
      <w:numFmt w:val="decimal"/>
      <w:lvlText w:val="(%1.%2)%3.%4.%5.%6.%7.%8."/>
      <w:lvlJc w:val="left"/>
      <w:pPr>
        <w:ind w:left="16406" w:hanging="1440"/>
      </w:pPr>
      <w:rPr>
        <w:rFonts w:hint="default"/>
        <w:b w:val="0"/>
      </w:rPr>
    </w:lvl>
    <w:lvl w:ilvl="8">
      <w:start w:val="1"/>
      <w:numFmt w:val="decimal"/>
      <w:lvlText w:val="(%1.%2)%3.%4.%5.%6.%7.%8.%9."/>
      <w:lvlJc w:val="left"/>
      <w:pPr>
        <w:ind w:left="18904" w:hanging="1800"/>
      </w:pPr>
      <w:rPr>
        <w:rFonts w:hint="default"/>
        <w:b w:val="0"/>
      </w:rPr>
    </w:lvl>
  </w:abstractNum>
  <w:abstractNum w:abstractNumId="78">
    <w:nsid w:val="58B25FF1"/>
    <w:multiLevelType w:val="hybridMultilevel"/>
    <w:tmpl w:val="F63641F6"/>
    <w:lvl w:ilvl="0" w:tplc="D7AEB03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9810360"/>
    <w:multiLevelType w:val="multilevel"/>
    <w:tmpl w:val="43F2F646"/>
    <w:lvl w:ilvl="0">
      <w:start w:val="3"/>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lowerLetter"/>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80">
    <w:nsid w:val="5B0D52C0"/>
    <w:multiLevelType w:val="multilevel"/>
    <w:tmpl w:val="9198F15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i w:val="0"/>
        <w:color w:val="auto"/>
      </w:rPr>
    </w:lvl>
    <w:lvl w:ilvl="2">
      <w:start w:val="1"/>
      <w:numFmt w:val="decimal"/>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nsid w:val="5B867A82"/>
    <w:multiLevelType w:val="multilevel"/>
    <w:tmpl w:val="57E8EE7E"/>
    <w:lvl w:ilvl="0">
      <w:start w:val="2"/>
      <w:numFmt w:val="decimal"/>
      <w:lvlText w:val="(%1."/>
      <w:lvlJc w:val="left"/>
      <w:pPr>
        <w:ind w:left="555" w:hanging="555"/>
      </w:pPr>
      <w:rPr>
        <w:rFonts w:hint="default"/>
      </w:rPr>
    </w:lvl>
    <w:lvl w:ilvl="1">
      <w:start w:val="3"/>
      <w:numFmt w:val="decimal"/>
      <w:lvlText w:val="(%1.%2."/>
      <w:lvlJc w:val="left"/>
      <w:pPr>
        <w:ind w:left="2067" w:hanging="72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82">
    <w:nsid w:val="5CA741A9"/>
    <w:multiLevelType w:val="multilevel"/>
    <w:tmpl w:val="4D566EA8"/>
    <w:lvl w:ilvl="0">
      <w:start w:val="4"/>
      <w:numFmt w:val="decimal"/>
      <w:lvlText w:val="(%1."/>
      <w:lvlJc w:val="left"/>
      <w:pPr>
        <w:ind w:left="390" w:hanging="390"/>
      </w:pPr>
      <w:rPr>
        <w:rFonts w:hint="default"/>
      </w:rPr>
    </w:lvl>
    <w:lvl w:ilvl="1">
      <w:start w:val="1"/>
      <w:numFmt w:val="decimal"/>
      <w:lvlText w:val="(%1.%2)"/>
      <w:lvlJc w:val="left"/>
      <w:pPr>
        <w:ind w:left="2858" w:hanging="720"/>
      </w:pPr>
      <w:rPr>
        <w:rFonts w:hint="default"/>
      </w:rPr>
    </w:lvl>
    <w:lvl w:ilvl="2">
      <w:start w:val="1"/>
      <w:numFmt w:val="decimal"/>
      <w:lvlText w:val="(%1.%2)%3."/>
      <w:lvlJc w:val="left"/>
      <w:pPr>
        <w:ind w:left="4996" w:hanging="720"/>
      </w:pPr>
      <w:rPr>
        <w:rFonts w:hint="default"/>
      </w:rPr>
    </w:lvl>
    <w:lvl w:ilvl="3">
      <w:start w:val="1"/>
      <w:numFmt w:val="lowerLetter"/>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1770" w:hanging="1080"/>
      </w:pPr>
      <w:rPr>
        <w:rFonts w:hint="default"/>
      </w:rPr>
    </w:lvl>
    <w:lvl w:ilvl="6">
      <w:start w:val="1"/>
      <w:numFmt w:val="decimal"/>
      <w:lvlText w:val="(%1.%2)%3.%4.%5.%6.%7."/>
      <w:lvlJc w:val="left"/>
      <w:pPr>
        <w:ind w:left="14268" w:hanging="1440"/>
      </w:pPr>
      <w:rPr>
        <w:rFonts w:hint="default"/>
      </w:rPr>
    </w:lvl>
    <w:lvl w:ilvl="7">
      <w:start w:val="1"/>
      <w:numFmt w:val="decimal"/>
      <w:lvlText w:val="(%1.%2)%3.%4.%5.%6.%7.%8."/>
      <w:lvlJc w:val="left"/>
      <w:pPr>
        <w:ind w:left="16406" w:hanging="1440"/>
      </w:pPr>
      <w:rPr>
        <w:rFonts w:hint="default"/>
      </w:rPr>
    </w:lvl>
    <w:lvl w:ilvl="8">
      <w:start w:val="1"/>
      <w:numFmt w:val="decimal"/>
      <w:lvlText w:val="(%1.%2)%3.%4.%5.%6.%7.%8.%9."/>
      <w:lvlJc w:val="left"/>
      <w:pPr>
        <w:ind w:left="18904" w:hanging="1800"/>
      </w:pPr>
      <w:rPr>
        <w:rFonts w:hint="default"/>
      </w:rPr>
    </w:lvl>
  </w:abstractNum>
  <w:abstractNum w:abstractNumId="83">
    <w:nsid w:val="5D816896"/>
    <w:multiLevelType w:val="hybridMultilevel"/>
    <w:tmpl w:val="3BBACEDE"/>
    <w:lvl w:ilvl="0" w:tplc="BA503536">
      <w:start w:val="1"/>
      <w:numFmt w:val="decimal"/>
      <w:lvlText w:val="(%1)"/>
      <w:lvlJc w:val="left"/>
      <w:pPr>
        <w:ind w:left="1103" w:hanging="360"/>
      </w:pPr>
      <w:rPr>
        <w:rFonts w:cstheme="minorHAnsi" w:hint="default"/>
        <w:color w:val="auto"/>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84">
    <w:nsid w:val="60335A31"/>
    <w:multiLevelType w:val="multilevel"/>
    <w:tmpl w:val="AE6C07B0"/>
    <w:lvl w:ilvl="0">
      <w:start w:val="1"/>
      <w:numFmt w:val="decimal"/>
      <w:lvlText w:val="(%1."/>
      <w:lvlJc w:val="left"/>
      <w:pPr>
        <w:ind w:left="555" w:hanging="555"/>
      </w:pPr>
      <w:rPr>
        <w:rFonts w:hint="default"/>
      </w:rPr>
    </w:lvl>
    <w:lvl w:ilvl="1">
      <w:start w:val="4"/>
      <w:numFmt w:val="decimal"/>
      <w:lvlText w:val="(%1.%2."/>
      <w:lvlJc w:val="left"/>
      <w:pPr>
        <w:ind w:left="2137" w:hanging="72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85">
    <w:nsid w:val="61DC7178"/>
    <w:multiLevelType w:val="hybridMultilevel"/>
    <w:tmpl w:val="16FE63EE"/>
    <w:lvl w:ilvl="0" w:tplc="FF18E8FC">
      <w:start w:val="1"/>
      <w:numFmt w:val="decimal"/>
      <w:lvlText w:val="(%1)"/>
      <w:lvlJc w:val="left"/>
      <w:pPr>
        <w:ind w:left="1080" w:hanging="360"/>
      </w:pPr>
      <w:rPr>
        <w:rFonts w:ascii="Arial" w:hAnsi="Arial" w:cs="Arial" w:hint="default"/>
        <w:b w:val="0"/>
        <w:i w:val="0"/>
        <w:color w:val="auto"/>
        <w:sz w:val="17"/>
        <w:szCs w:val="17"/>
      </w:rPr>
    </w:lvl>
    <w:lvl w:ilvl="1" w:tplc="6658AB20">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3B155C8"/>
    <w:multiLevelType w:val="multilevel"/>
    <w:tmpl w:val="1FB4905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64235C5C"/>
    <w:multiLevelType w:val="hybridMultilevel"/>
    <w:tmpl w:val="AF5A8890"/>
    <w:lvl w:ilvl="0" w:tplc="77B852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42F183C"/>
    <w:multiLevelType w:val="hybridMultilevel"/>
    <w:tmpl w:val="74AEDCAE"/>
    <w:lvl w:ilvl="0" w:tplc="13920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643502B5"/>
    <w:multiLevelType w:val="hybridMultilevel"/>
    <w:tmpl w:val="7DC68D34"/>
    <w:lvl w:ilvl="0" w:tplc="A9AEF4E2">
      <w:start w:val="1"/>
      <w:numFmt w:val="decimal"/>
      <w:lvlText w:val="(%1)"/>
      <w:lvlJc w:val="left"/>
      <w:pPr>
        <w:ind w:left="1069" w:hanging="360"/>
      </w:pPr>
      <w:rPr>
        <w:rFonts w:ascii="Arial" w:hAnsi="Arial" w:cs="Arial" w:hint="default"/>
        <w:b w:val="0"/>
        <w:i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0">
    <w:nsid w:val="648B73A5"/>
    <w:multiLevelType w:val="multilevel"/>
    <w:tmpl w:val="A8F2ECC0"/>
    <w:lvl w:ilvl="0">
      <w:start w:val="1"/>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lowerLetter"/>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1">
    <w:nsid w:val="653D17D9"/>
    <w:multiLevelType w:val="hybridMultilevel"/>
    <w:tmpl w:val="BC5A451A"/>
    <w:lvl w:ilvl="0" w:tplc="EC4E199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55E1F86"/>
    <w:multiLevelType w:val="hybridMultilevel"/>
    <w:tmpl w:val="C52494DE"/>
    <w:lvl w:ilvl="0" w:tplc="D0D04A16">
      <w:start w:val="1"/>
      <w:numFmt w:val="decimal"/>
      <w:lvlText w:val="(%1)"/>
      <w:lvlJc w:val="left"/>
      <w:pPr>
        <w:ind w:left="1418" w:hanging="709"/>
      </w:pPr>
      <w:rPr>
        <w:rFonts w:hint="default"/>
        <w:color w:val="auto"/>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3">
    <w:nsid w:val="676026E4"/>
    <w:multiLevelType w:val="multilevel"/>
    <w:tmpl w:val="4FBC45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68821CE7"/>
    <w:multiLevelType w:val="hybridMultilevel"/>
    <w:tmpl w:val="7CFA1A0E"/>
    <w:lvl w:ilvl="0" w:tplc="F7C4C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68B47ECC"/>
    <w:multiLevelType w:val="multilevel"/>
    <w:tmpl w:val="3BD841B8"/>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nsid w:val="691B77D7"/>
    <w:multiLevelType w:val="hybridMultilevel"/>
    <w:tmpl w:val="085AB2F4"/>
    <w:lvl w:ilvl="0" w:tplc="5538A81C">
      <w:start w:val="1"/>
      <w:numFmt w:val="decimal"/>
      <w:lvlText w:val="(%1)"/>
      <w:lvlJc w:val="left"/>
      <w:pPr>
        <w:ind w:left="1778" w:hanging="36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7">
    <w:nsid w:val="6AA33522"/>
    <w:multiLevelType w:val="hybridMultilevel"/>
    <w:tmpl w:val="485EC370"/>
    <w:lvl w:ilvl="0" w:tplc="2DCAE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6CB247C6"/>
    <w:multiLevelType w:val="hybridMultilevel"/>
    <w:tmpl w:val="96EA2EBC"/>
    <w:lvl w:ilvl="0" w:tplc="510C9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6D1D2DC7"/>
    <w:multiLevelType w:val="hybridMultilevel"/>
    <w:tmpl w:val="AF8ABB2C"/>
    <w:lvl w:ilvl="0" w:tplc="56567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6D813FA3"/>
    <w:multiLevelType w:val="hybridMultilevel"/>
    <w:tmpl w:val="0CB4C742"/>
    <w:lvl w:ilvl="0" w:tplc="B16C14A0">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1">
    <w:nsid w:val="6E6C66D2"/>
    <w:multiLevelType w:val="multilevel"/>
    <w:tmpl w:val="8F424286"/>
    <w:lvl w:ilvl="0">
      <w:start w:val="1"/>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2">
    <w:nsid w:val="6EF03A27"/>
    <w:multiLevelType w:val="multilevel"/>
    <w:tmpl w:val="2DB29604"/>
    <w:lvl w:ilvl="0">
      <w:start w:val="2"/>
      <w:numFmt w:val="decimal"/>
      <w:lvlText w:val="(%1."/>
      <w:lvlJc w:val="left"/>
      <w:pPr>
        <w:ind w:left="555" w:hanging="555"/>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3">
    <w:nsid w:val="71B73761"/>
    <w:multiLevelType w:val="hybridMultilevel"/>
    <w:tmpl w:val="21C84EF4"/>
    <w:lvl w:ilvl="0" w:tplc="42541F7C">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4">
    <w:nsid w:val="722119B4"/>
    <w:multiLevelType w:val="hybridMultilevel"/>
    <w:tmpl w:val="43BA9188"/>
    <w:lvl w:ilvl="0" w:tplc="8E92E2E6">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5">
    <w:nsid w:val="730C68F7"/>
    <w:multiLevelType w:val="hybridMultilevel"/>
    <w:tmpl w:val="A192CCEE"/>
    <w:lvl w:ilvl="0" w:tplc="5CF23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3750FDF"/>
    <w:multiLevelType w:val="multilevel"/>
    <w:tmpl w:val="61D0FFE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74011ED5"/>
    <w:multiLevelType w:val="multilevel"/>
    <w:tmpl w:val="F04661C4"/>
    <w:lvl w:ilvl="0">
      <w:start w:val="4"/>
      <w:numFmt w:val="decimal"/>
      <w:lvlText w:val="(%1."/>
      <w:lvlJc w:val="left"/>
      <w:pPr>
        <w:ind w:left="555" w:hanging="555"/>
      </w:pPr>
      <w:rPr>
        <w:rFonts w:hint="default"/>
      </w:rPr>
    </w:lvl>
    <w:lvl w:ilvl="1">
      <w:start w:val="4"/>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lowerLetter"/>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8">
    <w:nsid w:val="745D6C9C"/>
    <w:multiLevelType w:val="multilevel"/>
    <w:tmpl w:val="CCC8C74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nsid w:val="74D67C3F"/>
    <w:multiLevelType w:val="hybridMultilevel"/>
    <w:tmpl w:val="29109930"/>
    <w:lvl w:ilvl="0" w:tplc="9244C3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5A928C7"/>
    <w:multiLevelType w:val="multilevel"/>
    <w:tmpl w:val="31BEC578"/>
    <w:lvl w:ilvl="0">
      <w:start w:val="2"/>
      <w:numFmt w:val="decimal"/>
      <w:lvlText w:val="(%1."/>
      <w:lvlJc w:val="left"/>
      <w:pPr>
        <w:ind w:left="360" w:hanging="360"/>
      </w:pPr>
      <w:rPr>
        <w:rFonts w:hint="default"/>
      </w:rPr>
    </w:lvl>
    <w:lvl w:ilvl="1">
      <w:start w:val="1"/>
      <w:numFmt w:val="decimal"/>
      <w:lvlText w:val="(%1.%2)"/>
      <w:lvlJc w:val="left"/>
      <w:pPr>
        <w:ind w:left="2498" w:hanging="36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134" w:hanging="72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1770" w:hanging="1080"/>
      </w:pPr>
      <w:rPr>
        <w:rFonts w:hint="default"/>
      </w:rPr>
    </w:lvl>
    <w:lvl w:ilvl="6">
      <w:start w:val="1"/>
      <w:numFmt w:val="decimal"/>
      <w:lvlText w:val="(%1.%2)%3.%4.%5.%6.%7."/>
      <w:lvlJc w:val="left"/>
      <w:pPr>
        <w:ind w:left="13908" w:hanging="1080"/>
      </w:pPr>
      <w:rPr>
        <w:rFonts w:hint="default"/>
      </w:rPr>
    </w:lvl>
    <w:lvl w:ilvl="7">
      <w:start w:val="1"/>
      <w:numFmt w:val="decimal"/>
      <w:lvlText w:val="(%1.%2)%3.%4.%5.%6.%7.%8."/>
      <w:lvlJc w:val="left"/>
      <w:pPr>
        <w:ind w:left="16406" w:hanging="1440"/>
      </w:pPr>
      <w:rPr>
        <w:rFonts w:hint="default"/>
      </w:rPr>
    </w:lvl>
    <w:lvl w:ilvl="8">
      <w:start w:val="1"/>
      <w:numFmt w:val="decimal"/>
      <w:lvlText w:val="(%1.%2)%3.%4.%5.%6.%7.%8.%9."/>
      <w:lvlJc w:val="left"/>
      <w:pPr>
        <w:ind w:left="18544" w:hanging="1440"/>
      </w:pPr>
      <w:rPr>
        <w:rFonts w:hint="default"/>
      </w:rPr>
    </w:lvl>
  </w:abstractNum>
  <w:abstractNum w:abstractNumId="111">
    <w:nsid w:val="75E101B1"/>
    <w:multiLevelType w:val="hybridMultilevel"/>
    <w:tmpl w:val="27A669D0"/>
    <w:lvl w:ilvl="0" w:tplc="C0006746">
      <w:start w:val="1"/>
      <w:numFmt w:val="decimal"/>
      <w:lvlText w:val="(%1)"/>
      <w:lvlJc w:val="left"/>
      <w:pPr>
        <w:ind w:left="720" w:hanging="360"/>
      </w:pPr>
      <w:rPr>
        <w:rFonts w:cs="Calibr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5FA3BEC"/>
    <w:multiLevelType w:val="hybridMultilevel"/>
    <w:tmpl w:val="784C97D0"/>
    <w:lvl w:ilvl="0" w:tplc="AFD40060">
      <w:start w:val="1"/>
      <w:numFmt w:val="decimal"/>
      <w:lvlText w:val="(%1)"/>
      <w:lvlJc w:val="left"/>
      <w:pPr>
        <w:ind w:left="1069" w:hanging="360"/>
      </w:pPr>
      <w:rPr>
        <w:rFonts w:hint="default"/>
        <w:b w:val="0"/>
        <w:i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3">
    <w:nsid w:val="77C52112"/>
    <w:multiLevelType w:val="multilevel"/>
    <w:tmpl w:val="B80E9AC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4">
    <w:nsid w:val="787A2522"/>
    <w:multiLevelType w:val="hybridMultilevel"/>
    <w:tmpl w:val="924CF5A2"/>
    <w:lvl w:ilvl="0" w:tplc="DF88DE14">
      <w:start w:val="1"/>
      <w:numFmt w:val="decimal"/>
      <w:lvlText w:val="(%1)"/>
      <w:lvlJc w:val="left"/>
      <w:pPr>
        <w:ind w:left="720" w:hanging="360"/>
      </w:pPr>
      <w:rPr>
        <w:rFonts w:cs="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8C276D1"/>
    <w:multiLevelType w:val="multilevel"/>
    <w:tmpl w:val="61D0FF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nsid w:val="7C744A61"/>
    <w:multiLevelType w:val="hybridMultilevel"/>
    <w:tmpl w:val="13644C86"/>
    <w:lvl w:ilvl="0" w:tplc="3BF6D3F4">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7">
    <w:nsid w:val="7D46427D"/>
    <w:multiLevelType w:val="hybridMultilevel"/>
    <w:tmpl w:val="230C0A14"/>
    <w:lvl w:ilvl="0" w:tplc="FFE8092E">
      <w:start w:val="1"/>
      <w:numFmt w:val="decimal"/>
      <w:lvlText w:val="(%1)"/>
      <w:lvlJc w:val="left"/>
      <w:pPr>
        <w:ind w:left="1778" w:hanging="360"/>
      </w:pPr>
      <w:rPr>
        <w:rFonts w:hint="default"/>
        <w:b w:val="0"/>
        <w:color w:val="auto"/>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8">
    <w:nsid w:val="7F5F2E69"/>
    <w:multiLevelType w:val="hybridMultilevel"/>
    <w:tmpl w:val="A6FCAE06"/>
    <w:lvl w:ilvl="0" w:tplc="25603BDA">
      <w:start w:val="1"/>
      <w:numFmt w:val="decimal"/>
      <w:lvlText w:val="(%1)"/>
      <w:lvlJc w:val="left"/>
      <w:pPr>
        <w:ind w:left="1418" w:hanging="709"/>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F787023"/>
    <w:multiLevelType w:val="multilevel"/>
    <w:tmpl w:val="77D6C3CC"/>
    <w:lvl w:ilvl="0">
      <w:start w:val="1"/>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0">
    <w:nsid w:val="7FAE1738"/>
    <w:multiLevelType w:val="hybridMultilevel"/>
    <w:tmpl w:val="3CD8A7DE"/>
    <w:lvl w:ilvl="0" w:tplc="67185D14">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7FC339A8"/>
    <w:multiLevelType w:val="hybridMultilevel"/>
    <w:tmpl w:val="23EA1F3E"/>
    <w:lvl w:ilvl="0" w:tplc="2202319C">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8"/>
  </w:num>
  <w:num w:numId="88">
    <w:abstractNumId w:val="89"/>
  </w:num>
  <w:num w:numId="89">
    <w:abstractNumId w:val="90"/>
  </w:num>
  <w:num w:numId="90">
    <w:abstractNumId w:val="91"/>
  </w:num>
  <w:num w:numId="91">
    <w:abstractNumId w:val="92"/>
  </w:num>
  <w:num w:numId="92">
    <w:abstractNumId w:val="93"/>
  </w:num>
  <w:num w:numId="93">
    <w:abstractNumId w:val="94"/>
  </w:num>
  <w:num w:numId="94">
    <w:abstractNumId w:val="95"/>
  </w:num>
  <w:num w:numId="95">
    <w:abstractNumId w:val="96"/>
  </w:num>
  <w:num w:numId="96">
    <w:abstractNumId w:val="97"/>
  </w:num>
  <w:num w:numId="97">
    <w:abstractNumId w:val="98"/>
  </w:num>
  <w:num w:numId="98">
    <w:abstractNumId w:val="99"/>
  </w:num>
  <w:num w:numId="99">
    <w:abstractNumId w:val="100"/>
  </w:num>
  <w:num w:numId="100">
    <w:abstractNumId w:val="101"/>
  </w:num>
  <w:num w:numId="101">
    <w:abstractNumId w:val="102"/>
  </w:num>
  <w:num w:numId="102">
    <w:abstractNumId w:val="103"/>
  </w:num>
  <w:num w:numId="103">
    <w:abstractNumId w:val="104"/>
  </w:num>
  <w:num w:numId="104">
    <w:abstractNumId w:val="105"/>
  </w:num>
  <w:num w:numId="105">
    <w:abstractNumId w:val="106"/>
  </w:num>
  <w:num w:numId="106">
    <w:abstractNumId w:val="107"/>
  </w:num>
  <w:num w:numId="107">
    <w:abstractNumId w:val="108"/>
  </w:num>
  <w:num w:numId="108">
    <w:abstractNumId w:val="110"/>
  </w:num>
  <w:num w:numId="109">
    <w:abstractNumId w:val="111"/>
  </w:num>
  <w:num w:numId="110">
    <w:abstractNumId w:val="112"/>
  </w:num>
  <w:num w:numId="111">
    <w:abstractNumId w:val="113"/>
  </w:num>
  <w:num w:numId="112">
    <w:abstractNumId w:val="114"/>
  </w:num>
  <w:num w:numId="113">
    <w:abstractNumId w:val="115"/>
  </w:num>
  <w:num w:numId="114">
    <w:abstractNumId w:val="116"/>
  </w:num>
  <w:num w:numId="115">
    <w:abstractNumId w:val="117"/>
  </w:num>
  <w:num w:numId="116">
    <w:abstractNumId w:val="118"/>
  </w:num>
  <w:num w:numId="117">
    <w:abstractNumId w:val="119"/>
  </w:num>
  <w:num w:numId="118">
    <w:abstractNumId w:val="120"/>
  </w:num>
  <w:num w:numId="119">
    <w:abstractNumId w:val="121"/>
  </w:num>
  <w:num w:numId="120">
    <w:abstractNumId w:val="44"/>
  </w:num>
  <w:num w:numId="121">
    <w:abstractNumId w:val="87"/>
  </w:num>
  <w:num w:numId="122">
    <w:abstractNumId w:val="109"/>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649"/>
    <w:rsid w:val="000604D7"/>
    <w:rsid w:val="00062320"/>
    <w:rsid w:val="00073638"/>
    <w:rsid w:val="0007428A"/>
    <w:rsid w:val="00081024"/>
    <w:rsid w:val="000A3D5E"/>
    <w:rsid w:val="000B4681"/>
    <w:rsid w:val="000D1363"/>
    <w:rsid w:val="000E0CB2"/>
    <w:rsid w:val="000F2D9A"/>
    <w:rsid w:val="00103974"/>
    <w:rsid w:val="0011268B"/>
    <w:rsid w:val="0011619D"/>
    <w:rsid w:val="00123912"/>
    <w:rsid w:val="00132904"/>
    <w:rsid w:val="00134326"/>
    <w:rsid w:val="0015667A"/>
    <w:rsid w:val="00194915"/>
    <w:rsid w:val="0019580C"/>
    <w:rsid w:val="00196286"/>
    <w:rsid w:val="001B063A"/>
    <w:rsid w:val="001C51AF"/>
    <w:rsid w:val="001D0CBE"/>
    <w:rsid w:val="00203460"/>
    <w:rsid w:val="00211279"/>
    <w:rsid w:val="00211649"/>
    <w:rsid w:val="002242A0"/>
    <w:rsid w:val="002249A6"/>
    <w:rsid w:val="00225442"/>
    <w:rsid w:val="00231DB2"/>
    <w:rsid w:val="002438D6"/>
    <w:rsid w:val="0029566C"/>
    <w:rsid w:val="002A7350"/>
    <w:rsid w:val="00306768"/>
    <w:rsid w:val="003208D6"/>
    <w:rsid w:val="003C6167"/>
    <w:rsid w:val="00416CE1"/>
    <w:rsid w:val="00422C1F"/>
    <w:rsid w:val="00460AF8"/>
    <w:rsid w:val="00473C4B"/>
    <w:rsid w:val="004928B3"/>
    <w:rsid w:val="004A6F20"/>
    <w:rsid w:val="004B5CA0"/>
    <w:rsid w:val="004C3ED2"/>
    <w:rsid w:val="004E76D7"/>
    <w:rsid w:val="0050425C"/>
    <w:rsid w:val="00504CBF"/>
    <w:rsid w:val="005054E1"/>
    <w:rsid w:val="00532CB0"/>
    <w:rsid w:val="00535D87"/>
    <w:rsid w:val="005827E8"/>
    <w:rsid w:val="005924C6"/>
    <w:rsid w:val="005B587D"/>
    <w:rsid w:val="005D3D45"/>
    <w:rsid w:val="005E3EB9"/>
    <w:rsid w:val="005E7B1C"/>
    <w:rsid w:val="006071D2"/>
    <w:rsid w:val="00655AE8"/>
    <w:rsid w:val="00686261"/>
    <w:rsid w:val="006924E4"/>
    <w:rsid w:val="006A0C5C"/>
    <w:rsid w:val="00703A45"/>
    <w:rsid w:val="007105F4"/>
    <w:rsid w:val="007112F5"/>
    <w:rsid w:val="007271ED"/>
    <w:rsid w:val="00785CE8"/>
    <w:rsid w:val="007C15DD"/>
    <w:rsid w:val="007C71FC"/>
    <w:rsid w:val="007E3BE4"/>
    <w:rsid w:val="007E5DCD"/>
    <w:rsid w:val="00837A30"/>
    <w:rsid w:val="0084773A"/>
    <w:rsid w:val="008636EB"/>
    <w:rsid w:val="00870B28"/>
    <w:rsid w:val="008733F5"/>
    <w:rsid w:val="008E265E"/>
    <w:rsid w:val="008F6E86"/>
    <w:rsid w:val="008F7048"/>
    <w:rsid w:val="009273CC"/>
    <w:rsid w:val="00965D42"/>
    <w:rsid w:val="0099702A"/>
    <w:rsid w:val="009B36DF"/>
    <w:rsid w:val="009E2F39"/>
    <w:rsid w:val="009E7DBB"/>
    <w:rsid w:val="00A020C9"/>
    <w:rsid w:val="00A108A3"/>
    <w:rsid w:val="00AA1075"/>
    <w:rsid w:val="00AE3007"/>
    <w:rsid w:val="00B11342"/>
    <w:rsid w:val="00B44189"/>
    <w:rsid w:val="00B55937"/>
    <w:rsid w:val="00B83F3A"/>
    <w:rsid w:val="00B94EA4"/>
    <w:rsid w:val="00B96497"/>
    <w:rsid w:val="00C10FF3"/>
    <w:rsid w:val="00C12BC4"/>
    <w:rsid w:val="00C801D7"/>
    <w:rsid w:val="00CA4C57"/>
    <w:rsid w:val="00CB5401"/>
    <w:rsid w:val="00D121F8"/>
    <w:rsid w:val="00D14714"/>
    <w:rsid w:val="00DA7EA6"/>
    <w:rsid w:val="00DB39C3"/>
    <w:rsid w:val="00DF4FA4"/>
    <w:rsid w:val="00DF6CBE"/>
    <w:rsid w:val="00E35083"/>
    <w:rsid w:val="00E36AFF"/>
    <w:rsid w:val="00E70ED8"/>
    <w:rsid w:val="00EA4D51"/>
    <w:rsid w:val="00ED6388"/>
    <w:rsid w:val="00F14C54"/>
    <w:rsid w:val="00F204B5"/>
    <w:rsid w:val="00F4205C"/>
    <w:rsid w:val="00F81F42"/>
    <w:rsid w:val="00F8564F"/>
    <w:rsid w:val="00FC0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649"/>
    <w:pPr>
      <w:spacing w:after="200" w:line="276" w:lineRule="auto"/>
    </w:pPr>
    <w:rPr>
      <w:rFonts w:ascii="Calibri" w:eastAsia="Times New Roman" w:hAnsi="Calibri" w:cs="Times New Roman"/>
      <w:lang w:val="en-ZA" w:eastAsia="en-ZA"/>
    </w:rPr>
  </w:style>
  <w:style w:type="paragraph" w:styleId="Heading1">
    <w:name w:val="heading 1"/>
    <w:basedOn w:val="Normal"/>
    <w:next w:val="Normal"/>
    <w:link w:val="Heading1Char"/>
    <w:uiPriority w:val="9"/>
    <w:qFormat/>
    <w:rsid w:val="005E14BD"/>
    <w:pPr>
      <w:keepNext/>
      <w:keepLines/>
      <w:numPr>
        <w:numId w:val="73"/>
      </w:numPr>
      <w:spacing w:before="480" w:after="0"/>
      <w:outlineLvl w:val="0"/>
    </w:pPr>
    <w:rPr>
      <w:rFonts w:ascii="Arial" w:eastAsiaTheme="majorEastAsia" w:hAnsi="Arial" w:cs="Arial"/>
      <w:b/>
      <w:bCs/>
    </w:rPr>
  </w:style>
  <w:style w:type="paragraph" w:styleId="Heading2">
    <w:name w:val="heading 2"/>
    <w:basedOn w:val="Normal"/>
    <w:next w:val="Normal"/>
    <w:link w:val="Heading2Char"/>
    <w:uiPriority w:val="9"/>
    <w:unhideWhenUsed/>
    <w:qFormat/>
    <w:rsid w:val="005E14BD"/>
    <w:pPr>
      <w:keepNext/>
      <w:keepLines/>
      <w:numPr>
        <w:ilvl w:val="1"/>
        <w:numId w:val="73"/>
      </w:numPr>
      <w:spacing w:before="200" w:after="0"/>
      <w:outlineLvl w:val="1"/>
    </w:pPr>
    <w:rPr>
      <w:rFonts w:ascii="Arial" w:eastAsiaTheme="majorEastAsia" w:hAnsi="Arial" w:cs="Arial"/>
      <w:b/>
      <w:bCs/>
      <w:sz w:val="20"/>
      <w:szCs w:val="20"/>
    </w:rPr>
  </w:style>
  <w:style w:type="paragraph" w:styleId="Heading3">
    <w:name w:val="heading 3"/>
    <w:basedOn w:val="Normal"/>
    <w:next w:val="Normal"/>
    <w:link w:val="Heading3Char"/>
    <w:uiPriority w:val="9"/>
    <w:unhideWhenUsed/>
    <w:qFormat/>
    <w:rsid w:val="00E048F4"/>
    <w:pPr>
      <w:keepNext/>
      <w:keepLines/>
      <w:numPr>
        <w:ilvl w:val="2"/>
        <w:numId w:val="7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48F4"/>
    <w:pPr>
      <w:keepNext/>
      <w:keepLines/>
      <w:numPr>
        <w:ilvl w:val="3"/>
        <w:numId w:val="7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14DFF"/>
    <w:pPr>
      <w:keepNext/>
      <w:keepLines/>
      <w:numPr>
        <w:ilvl w:val="4"/>
        <w:numId w:val="73"/>
      </w:numPr>
      <w:spacing w:before="200" w:after="0" w:line="240" w:lineRule="auto"/>
      <w:outlineLvl w:val="4"/>
    </w:pPr>
    <w:rPr>
      <w:rFonts w:asciiTheme="majorHAnsi" w:eastAsiaTheme="majorEastAsia" w:hAnsiTheme="majorHAnsi" w:cstheme="majorBidi"/>
      <w:color w:val="243F60" w:themeColor="accent1" w:themeShade="7F"/>
      <w:lang w:val="en-GB" w:eastAsia="en-GB"/>
    </w:rPr>
  </w:style>
  <w:style w:type="paragraph" w:styleId="Heading6">
    <w:name w:val="heading 6"/>
    <w:basedOn w:val="Normal"/>
    <w:next w:val="Normal"/>
    <w:link w:val="Heading6Char"/>
    <w:uiPriority w:val="9"/>
    <w:semiHidden/>
    <w:unhideWhenUsed/>
    <w:qFormat/>
    <w:rsid w:val="00E048F4"/>
    <w:pPr>
      <w:keepNext/>
      <w:keepLines/>
      <w:numPr>
        <w:ilvl w:val="5"/>
        <w:numId w:val="7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048F4"/>
    <w:pPr>
      <w:keepNext/>
      <w:keepLines/>
      <w:numPr>
        <w:ilvl w:val="6"/>
        <w:numId w:val="7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048F4"/>
    <w:pPr>
      <w:keepNext/>
      <w:keepLines/>
      <w:numPr>
        <w:ilvl w:val="7"/>
        <w:numId w:val="7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048F4"/>
    <w:pPr>
      <w:keepNext/>
      <w:keepLines/>
      <w:numPr>
        <w:ilvl w:val="8"/>
        <w:numId w:val="7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D16"/>
    <w:rPr>
      <w:lang w:val="en-ZA" w:eastAsia="en-US"/>
    </w:rPr>
  </w:style>
  <w:style w:type="paragraph" w:styleId="ListParagraph">
    <w:name w:val="List Paragraph"/>
    <w:basedOn w:val="Normal"/>
    <w:uiPriority w:val="34"/>
    <w:qFormat/>
    <w:rsid w:val="00076D16"/>
    <w:pPr>
      <w:ind w:left="720"/>
      <w:contextualSpacing/>
    </w:pPr>
  </w:style>
  <w:style w:type="character" w:styleId="SubtleEmphasis">
    <w:name w:val="Subtle Emphasis"/>
    <w:basedOn w:val="DefaultParagraphFont"/>
    <w:uiPriority w:val="19"/>
    <w:qFormat/>
    <w:rsid w:val="008E5013"/>
    <w:rPr>
      <w:i/>
      <w:iCs/>
      <w:color w:val="808080" w:themeColor="text1" w:themeTint="7F"/>
    </w:rPr>
  </w:style>
  <w:style w:type="paragraph" w:styleId="Header">
    <w:name w:val="header"/>
    <w:basedOn w:val="Normal"/>
    <w:link w:val="HeaderChar"/>
    <w:uiPriority w:val="99"/>
    <w:unhideWhenUsed/>
    <w:rsid w:val="00010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B25"/>
    <w:rPr>
      <w:rFonts w:ascii="Calibri" w:eastAsia="Times New Roman" w:hAnsi="Calibri" w:cs="Times New Roman"/>
      <w:lang w:val="en-ZA" w:eastAsia="en-ZA"/>
    </w:rPr>
  </w:style>
  <w:style w:type="paragraph" w:styleId="Footer">
    <w:name w:val="footer"/>
    <w:basedOn w:val="Normal"/>
    <w:link w:val="FooterChar"/>
    <w:uiPriority w:val="99"/>
    <w:unhideWhenUsed/>
    <w:rsid w:val="00010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B25"/>
    <w:rPr>
      <w:rFonts w:ascii="Calibri" w:eastAsia="Times New Roman" w:hAnsi="Calibri" w:cs="Times New Roman"/>
      <w:lang w:val="en-ZA" w:eastAsia="en-ZA"/>
    </w:rPr>
  </w:style>
  <w:style w:type="character" w:styleId="Hyperlink">
    <w:name w:val="Hyperlink"/>
    <w:basedOn w:val="DefaultParagraphFont"/>
    <w:uiPriority w:val="99"/>
    <w:unhideWhenUsed/>
    <w:rsid w:val="00FC5824"/>
    <w:rPr>
      <w:color w:val="0000FF" w:themeColor="hyperlink"/>
      <w:u w:val="single"/>
    </w:rPr>
  </w:style>
  <w:style w:type="table" w:styleId="TableGrid">
    <w:name w:val="Table Grid"/>
    <w:basedOn w:val="TableNormal"/>
    <w:uiPriority w:val="59"/>
    <w:rsid w:val="00FC5824"/>
    <w:rPr>
      <w:lang w:val="en-Z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beringLevel2">
    <w:name w:val="NumberingLevel2"/>
    <w:uiPriority w:val="99"/>
    <w:rsid w:val="00FC5824"/>
    <w:pPr>
      <w:numPr>
        <w:numId w:val="15"/>
      </w:numPr>
    </w:pPr>
  </w:style>
  <w:style w:type="paragraph" w:styleId="BalloonText">
    <w:name w:val="Balloon Text"/>
    <w:basedOn w:val="Normal"/>
    <w:link w:val="BalloonTextChar"/>
    <w:uiPriority w:val="99"/>
    <w:semiHidden/>
    <w:unhideWhenUsed/>
    <w:rsid w:val="00FC5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824"/>
    <w:rPr>
      <w:rFonts w:ascii="Tahoma" w:eastAsia="Times New Roman" w:hAnsi="Tahoma" w:cs="Tahoma"/>
      <w:sz w:val="16"/>
      <w:szCs w:val="16"/>
      <w:lang w:val="en-ZA" w:eastAsia="en-ZA"/>
    </w:rPr>
  </w:style>
  <w:style w:type="character" w:styleId="FollowedHyperlink">
    <w:name w:val="FollowedHyperlink"/>
    <w:basedOn w:val="DefaultParagraphFont"/>
    <w:uiPriority w:val="99"/>
    <w:semiHidden/>
    <w:unhideWhenUsed/>
    <w:rsid w:val="00DF5BBD"/>
    <w:rPr>
      <w:color w:val="800080" w:themeColor="followedHyperlink"/>
      <w:u w:val="single"/>
    </w:rPr>
  </w:style>
  <w:style w:type="character" w:customStyle="1" w:styleId="Heading5Char">
    <w:name w:val="Heading 5 Char"/>
    <w:basedOn w:val="DefaultParagraphFont"/>
    <w:link w:val="Heading5"/>
    <w:uiPriority w:val="9"/>
    <w:rsid w:val="00214DFF"/>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214DFF"/>
    <w:rPr>
      <w:b/>
      <w:bCs/>
    </w:rPr>
  </w:style>
  <w:style w:type="character" w:styleId="IntenseEmphasis">
    <w:name w:val="Intense Emphasis"/>
    <w:basedOn w:val="DefaultParagraphFont"/>
    <w:uiPriority w:val="21"/>
    <w:qFormat/>
    <w:rsid w:val="00214DFF"/>
    <w:rPr>
      <w:b/>
      <w:bCs/>
      <w:i/>
      <w:iCs/>
      <w:color w:val="4F81BD" w:themeColor="accent1"/>
    </w:rPr>
  </w:style>
  <w:style w:type="character" w:styleId="Emphasis">
    <w:name w:val="Emphasis"/>
    <w:basedOn w:val="DefaultParagraphFont"/>
    <w:uiPriority w:val="20"/>
    <w:qFormat/>
    <w:rsid w:val="005E48E0"/>
    <w:rPr>
      <w:i/>
      <w:iCs/>
    </w:rPr>
  </w:style>
  <w:style w:type="character" w:customStyle="1" w:styleId="Heading1Char">
    <w:name w:val="Heading 1 Char"/>
    <w:basedOn w:val="DefaultParagraphFont"/>
    <w:link w:val="Heading1"/>
    <w:uiPriority w:val="9"/>
    <w:rsid w:val="005E14BD"/>
    <w:rPr>
      <w:rFonts w:ascii="Arial" w:eastAsiaTheme="majorEastAsia" w:hAnsi="Arial" w:cs="Arial"/>
      <w:b/>
      <w:bCs/>
      <w:lang w:val="en-ZA" w:eastAsia="en-ZA"/>
    </w:rPr>
  </w:style>
  <w:style w:type="paragraph" w:styleId="TOCHeading">
    <w:name w:val="TOC Heading"/>
    <w:basedOn w:val="Heading1"/>
    <w:next w:val="Normal"/>
    <w:uiPriority w:val="39"/>
    <w:unhideWhenUsed/>
    <w:qFormat/>
    <w:rsid w:val="005E14BD"/>
    <w:pPr>
      <w:outlineLvl w:val="9"/>
    </w:pPr>
    <w:rPr>
      <w:lang w:val="en-US" w:eastAsia="ja-JP"/>
    </w:rPr>
  </w:style>
  <w:style w:type="paragraph" w:styleId="TOC1">
    <w:name w:val="toc 1"/>
    <w:next w:val="TOC2"/>
    <w:autoRedefine/>
    <w:uiPriority w:val="39"/>
    <w:unhideWhenUsed/>
    <w:rsid w:val="002E21D8"/>
    <w:pPr>
      <w:spacing w:line="360" w:lineRule="auto"/>
    </w:pPr>
    <w:rPr>
      <w:rFonts w:ascii="Arial" w:eastAsia="Times New Roman" w:hAnsi="Arial" w:cs="Times New Roman"/>
      <w:sz w:val="16"/>
      <w:lang w:val="en-ZA" w:eastAsia="en-ZA"/>
    </w:rPr>
  </w:style>
  <w:style w:type="character" w:customStyle="1" w:styleId="Heading2Char">
    <w:name w:val="Heading 2 Char"/>
    <w:basedOn w:val="DefaultParagraphFont"/>
    <w:link w:val="Heading2"/>
    <w:uiPriority w:val="9"/>
    <w:rsid w:val="005E14BD"/>
    <w:rPr>
      <w:rFonts w:ascii="Arial" w:eastAsiaTheme="majorEastAsia" w:hAnsi="Arial" w:cs="Arial"/>
      <w:b/>
      <w:bCs/>
      <w:sz w:val="20"/>
      <w:szCs w:val="20"/>
      <w:lang w:val="en-ZA" w:eastAsia="en-ZA"/>
    </w:rPr>
  </w:style>
  <w:style w:type="paragraph" w:styleId="TOC2">
    <w:name w:val="toc 2"/>
    <w:basedOn w:val="TOC1"/>
    <w:next w:val="TOC3"/>
    <w:autoRedefine/>
    <w:uiPriority w:val="39"/>
    <w:unhideWhenUsed/>
    <w:rsid w:val="00AF254E"/>
    <w:pPr>
      <w:tabs>
        <w:tab w:val="right" w:leader="dot" w:pos="10195"/>
      </w:tabs>
    </w:pPr>
  </w:style>
  <w:style w:type="character" w:customStyle="1" w:styleId="Heading3Char">
    <w:name w:val="Heading 3 Char"/>
    <w:basedOn w:val="DefaultParagraphFont"/>
    <w:link w:val="Heading3"/>
    <w:uiPriority w:val="9"/>
    <w:rsid w:val="00E048F4"/>
    <w:rPr>
      <w:rFonts w:asciiTheme="majorHAnsi" w:eastAsiaTheme="majorEastAsia" w:hAnsiTheme="majorHAnsi" w:cstheme="majorBidi"/>
      <w:b/>
      <w:bCs/>
      <w:color w:val="4F81BD" w:themeColor="accent1"/>
      <w:lang w:val="en-ZA" w:eastAsia="en-ZA"/>
    </w:rPr>
  </w:style>
  <w:style w:type="character" w:customStyle="1" w:styleId="Heading4Char">
    <w:name w:val="Heading 4 Char"/>
    <w:basedOn w:val="DefaultParagraphFont"/>
    <w:link w:val="Heading4"/>
    <w:uiPriority w:val="9"/>
    <w:semiHidden/>
    <w:rsid w:val="00E048F4"/>
    <w:rPr>
      <w:rFonts w:asciiTheme="majorHAnsi" w:eastAsiaTheme="majorEastAsia" w:hAnsiTheme="majorHAnsi" w:cstheme="majorBidi"/>
      <w:b/>
      <w:bCs/>
      <w:i/>
      <w:iCs/>
      <w:color w:val="4F81BD" w:themeColor="accent1"/>
      <w:lang w:val="en-ZA" w:eastAsia="en-ZA"/>
    </w:rPr>
  </w:style>
  <w:style w:type="character" w:customStyle="1" w:styleId="Heading6Char">
    <w:name w:val="Heading 6 Char"/>
    <w:basedOn w:val="DefaultParagraphFont"/>
    <w:link w:val="Heading6"/>
    <w:uiPriority w:val="9"/>
    <w:semiHidden/>
    <w:rsid w:val="00E048F4"/>
    <w:rPr>
      <w:rFonts w:asciiTheme="majorHAnsi" w:eastAsiaTheme="majorEastAsia" w:hAnsiTheme="majorHAnsi" w:cstheme="majorBidi"/>
      <w:i/>
      <w:iCs/>
      <w:color w:val="243F60" w:themeColor="accent1" w:themeShade="7F"/>
      <w:lang w:val="en-ZA" w:eastAsia="en-ZA"/>
    </w:rPr>
  </w:style>
  <w:style w:type="character" w:customStyle="1" w:styleId="Heading7Char">
    <w:name w:val="Heading 7 Char"/>
    <w:basedOn w:val="DefaultParagraphFont"/>
    <w:link w:val="Heading7"/>
    <w:uiPriority w:val="9"/>
    <w:semiHidden/>
    <w:rsid w:val="00E048F4"/>
    <w:rPr>
      <w:rFonts w:asciiTheme="majorHAnsi" w:eastAsiaTheme="majorEastAsia" w:hAnsiTheme="majorHAnsi" w:cstheme="majorBidi"/>
      <w:i/>
      <w:iCs/>
      <w:color w:val="404040" w:themeColor="text1" w:themeTint="BF"/>
      <w:lang w:val="en-ZA" w:eastAsia="en-ZA"/>
    </w:rPr>
  </w:style>
  <w:style w:type="character" w:customStyle="1" w:styleId="Heading8Char">
    <w:name w:val="Heading 8 Char"/>
    <w:basedOn w:val="DefaultParagraphFont"/>
    <w:link w:val="Heading8"/>
    <w:uiPriority w:val="9"/>
    <w:semiHidden/>
    <w:rsid w:val="00E048F4"/>
    <w:rPr>
      <w:rFonts w:asciiTheme="majorHAnsi" w:eastAsiaTheme="majorEastAsia" w:hAnsiTheme="majorHAnsi" w:cstheme="majorBidi"/>
      <w:color w:val="404040" w:themeColor="text1" w:themeTint="BF"/>
      <w:sz w:val="20"/>
      <w:szCs w:val="20"/>
      <w:lang w:val="en-ZA" w:eastAsia="en-ZA"/>
    </w:rPr>
  </w:style>
  <w:style w:type="character" w:customStyle="1" w:styleId="Heading9Char">
    <w:name w:val="Heading 9 Char"/>
    <w:basedOn w:val="DefaultParagraphFont"/>
    <w:link w:val="Heading9"/>
    <w:uiPriority w:val="9"/>
    <w:semiHidden/>
    <w:rsid w:val="00E048F4"/>
    <w:rPr>
      <w:rFonts w:asciiTheme="majorHAnsi" w:eastAsiaTheme="majorEastAsia" w:hAnsiTheme="majorHAnsi" w:cstheme="majorBidi"/>
      <w:i/>
      <w:iCs/>
      <w:color w:val="404040" w:themeColor="text1" w:themeTint="BF"/>
      <w:sz w:val="20"/>
      <w:szCs w:val="20"/>
      <w:lang w:val="en-ZA" w:eastAsia="en-ZA"/>
    </w:rPr>
  </w:style>
  <w:style w:type="paragraph" w:styleId="TOC3">
    <w:name w:val="toc 3"/>
    <w:basedOn w:val="TOC1"/>
    <w:next w:val="TOC1"/>
    <w:autoRedefine/>
    <w:uiPriority w:val="39"/>
    <w:unhideWhenUsed/>
    <w:rsid w:val="007C5C34"/>
    <w:pPr>
      <w:ind w:left="442"/>
    </w:pPr>
    <w:rPr>
      <w:rFonts w:eastAsiaTheme="minorEastAsia" w:cstheme="minorBidi"/>
      <w:lang w:val="en-US" w:eastAsia="en-US"/>
    </w:rPr>
  </w:style>
  <w:style w:type="paragraph" w:styleId="TOC4">
    <w:name w:val="toc 4"/>
    <w:basedOn w:val="Normal"/>
    <w:next w:val="Normal"/>
    <w:autoRedefine/>
    <w:uiPriority w:val="39"/>
    <w:unhideWhenUsed/>
    <w:rsid w:val="009545E2"/>
    <w:pPr>
      <w:spacing w:after="100"/>
      <w:ind w:left="660"/>
    </w:pPr>
    <w:rPr>
      <w:rFonts w:asciiTheme="minorHAnsi" w:eastAsiaTheme="minorEastAsia" w:hAnsiTheme="minorHAnsi" w:cstheme="minorBidi"/>
      <w:lang w:val="en-US" w:eastAsia="en-US"/>
    </w:rPr>
  </w:style>
  <w:style w:type="paragraph" w:styleId="TOC5">
    <w:name w:val="toc 5"/>
    <w:basedOn w:val="Normal"/>
    <w:next w:val="Normal"/>
    <w:autoRedefine/>
    <w:uiPriority w:val="39"/>
    <w:unhideWhenUsed/>
    <w:rsid w:val="009545E2"/>
    <w:pPr>
      <w:spacing w:after="100"/>
      <w:ind w:left="880"/>
    </w:pPr>
    <w:rPr>
      <w:rFonts w:asciiTheme="minorHAnsi" w:eastAsiaTheme="minorEastAsia" w:hAnsiTheme="minorHAnsi" w:cstheme="minorBidi"/>
      <w:lang w:val="en-US" w:eastAsia="en-US"/>
    </w:rPr>
  </w:style>
  <w:style w:type="paragraph" w:styleId="TOC6">
    <w:name w:val="toc 6"/>
    <w:basedOn w:val="Normal"/>
    <w:next w:val="Normal"/>
    <w:autoRedefine/>
    <w:uiPriority w:val="39"/>
    <w:unhideWhenUsed/>
    <w:rsid w:val="009545E2"/>
    <w:pPr>
      <w:spacing w:after="100"/>
      <w:ind w:left="1100"/>
    </w:pPr>
    <w:rPr>
      <w:rFonts w:asciiTheme="minorHAnsi" w:eastAsiaTheme="minorEastAsia" w:hAnsiTheme="minorHAnsi" w:cstheme="minorBidi"/>
      <w:lang w:val="en-US" w:eastAsia="en-US"/>
    </w:rPr>
  </w:style>
  <w:style w:type="paragraph" w:styleId="TOC7">
    <w:name w:val="toc 7"/>
    <w:basedOn w:val="Normal"/>
    <w:next w:val="Normal"/>
    <w:autoRedefine/>
    <w:uiPriority w:val="39"/>
    <w:unhideWhenUsed/>
    <w:rsid w:val="009545E2"/>
    <w:pPr>
      <w:spacing w:after="100"/>
      <w:ind w:left="1320"/>
    </w:pPr>
    <w:rPr>
      <w:rFonts w:asciiTheme="minorHAnsi" w:eastAsiaTheme="minorEastAsia" w:hAnsiTheme="minorHAnsi" w:cstheme="minorBidi"/>
      <w:lang w:val="en-US" w:eastAsia="en-US"/>
    </w:rPr>
  </w:style>
  <w:style w:type="paragraph" w:styleId="TOC8">
    <w:name w:val="toc 8"/>
    <w:basedOn w:val="Normal"/>
    <w:next w:val="Normal"/>
    <w:autoRedefine/>
    <w:uiPriority w:val="39"/>
    <w:unhideWhenUsed/>
    <w:rsid w:val="009545E2"/>
    <w:pPr>
      <w:spacing w:after="100"/>
      <w:ind w:left="1540"/>
    </w:pPr>
    <w:rPr>
      <w:rFonts w:asciiTheme="minorHAnsi" w:eastAsiaTheme="minorEastAsia" w:hAnsiTheme="minorHAnsi" w:cstheme="minorBidi"/>
      <w:lang w:val="en-US" w:eastAsia="en-US"/>
    </w:rPr>
  </w:style>
  <w:style w:type="paragraph" w:styleId="TOC9">
    <w:name w:val="toc 9"/>
    <w:basedOn w:val="Normal"/>
    <w:next w:val="Normal"/>
    <w:autoRedefine/>
    <w:uiPriority w:val="39"/>
    <w:unhideWhenUsed/>
    <w:rsid w:val="009545E2"/>
    <w:pPr>
      <w:spacing w:after="100"/>
      <w:ind w:left="1760"/>
    </w:pPr>
    <w:rPr>
      <w:rFonts w:asciiTheme="minorHAnsi" w:eastAsiaTheme="minorEastAsia" w:hAnsiTheme="minorHAnsi" w:cstheme="minorBid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649"/>
    <w:pPr>
      <w:spacing w:after="200" w:line="276" w:lineRule="auto"/>
    </w:pPr>
    <w:rPr>
      <w:rFonts w:ascii="Calibri" w:eastAsia="Times New Roman" w:hAnsi="Calibri" w:cs="Times New Roman"/>
      <w:lang w:val="en-ZA" w:eastAsia="en-ZA"/>
    </w:rPr>
  </w:style>
  <w:style w:type="paragraph" w:styleId="Heading1">
    <w:name w:val="heading 1"/>
    <w:basedOn w:val="Normal"/>
    <w:next w:val="Normal"/>
    <w:link w:val="Heading1Char"/>
    <w:uiPriority w:val="9"/>
    <w:qFormat/>
    <w:rsid w:val="005E14BD"/>
    <w:pPr>
      <w:keepNext/>
      <w:keepLines/>
      <w:numPr>
        <w:numId w:val="73"/>
      </w:numPr>
      <w:spacing w:before="480" w:after="0"/>
      <w:outlineLvl w:val="0"/>
    </w:pPr>
    <w:rPr>
      <w:rFonts w:ascii="Arial" w:eastAsiaTheme="majorEastAsia" w:hAnsi="Arial" w:cs="Arial"/>
      <w:b/>
      <w:bCs/>
    </w:rPr>
  </w:style>
  <w:style w:type="paragraph" w:styleId="Heading2">
    <w:name w:val="heading 2"/>
    <w:basedOn w:val="Normal"/>
    <w:next w:val="Normal"/>
    <w:link w:val="Heading2Char"/>
    <w:uiPriority w:val="9"/>
    <w:unhideWhenUsed/>
    <w:qFormat/>
    <w:rsid w:val="005E14BD"/>
    <w:pPr>
      <w:keepNext/>
      <w:keepLines/>
      <w:numPr>
        <w:ilvl w:val="1"/>
        <w:numId w:val="73"/>
      </w:numPr>
      <w:spacing w:before="200" w:after="0"/>
      <w:outlineLvl w:val="1"/>
    </w:pPr>
    <w:rPr>
      <w:rFonts w:ascii="Arial" w:eastAsiaTheme="majorEastAsia" w:hAnsi="Arial" w:cs="Arial"/>
      <w:b/>
      <w:bCs/>
      <w:sz w:val="20"/>
      <w:szCs w:val="20"/>
    </w:rPr>
  </w:style>
  <w:style w:type="paragraph" w:styleId="Heading3">
    <w:name w:val="heading 3"/>
    <w:basedOn w:val="Normal"/>
    <w:next w:val="Normal"/>
    <w:link w:val="Heading3Char"/>
    <w:uiPriority w:val="9"/>
    <w:unhideWhenUsed/>
    <w:qFormat/>
    <w:rsid w:val="00E048F4"/>
    <w:pPr>
      <w:keepNext/>
      <w:keepLines/>
      <w:numPr>
        <w:ilvl w:val="2"/>
        <w:numId w:val="7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48F4"/>
    <w:pPr>
      <w:keepNext/>
      <w:keepLines/>
      <w:numPr>
        <w:ilvl w:val="3"/>
        <w:numId w:val="7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14DFF"/>
    <w:pPr>
      <w:keepNext/>
      <w:keepLines/>
      <w:numPr>
        <w:ilvl w:val="4"/>
        <w:numId w:val="73"/>
      </w:numPr>
      <w:spacing w:before="200" w:after="0" w:line="240" w:lineRule="auto"/>
      <w:outlineLvl w:val="4"/>
    </w:pPr>
    <w:rPr>
      <w:rFonts w:asciiTheme="majorHAnsi" w:eastAsiaTheme="majorEastAsia" w:hAnsiTheme="majorHAnsi" w:cstheme="majorBidi"/>
      <w:color w:val="243F60" w:themeColor="accent1" w:themeShade="7F"/>
      <w:lang w:val="en-GB" w:eastAsia="en-GB"/>
    </w:rPr>
  </w:style>
  <w:style w:type="paragraph" w:styleId="Heading6">
    <w:name w:val="heading 6"/>
    <w:basedOn w:val="Normal"/>
    <w:next w:val="Normal"/>
    <w:link w:val="Heading6Char"/>
    <w:uiPriority w:val="9"/>
    <w:semiHidden/>
    <w:unhideWhenUsed/>
    <w:qFormat/>
    <w:rsid w:val="00E048F4"/>
    <w:pPr>
      <w:keepNext/>
      <w:keepLines/>
      <w:numPr>
        <w:ilvl w:val="5"/>
        <w:numId w:val="7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048F4"/>
    <w:pPr>
      <w:keepNext/>
      <w:keepLines/>
      <w:numPr>
        <w:ilvl w:val="6"/>
        <w:numId w:val="7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048F4"/>
    <w:pPr>
      <w:keepNext/>
      <w:keepLines/>
      <w:numPr>
        <w:ilvl w:val="7"/>
        <w:numId w:val="7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048F4"/>
    <w:pPr>
      <w:keepNext/>
      <w:keepLines/>
      <w:numPr>
        <w:ilvl w:val="8"/>
        <w:numId w:val="7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D16"/>
    <w:rPr>
      <w:lang w:val="en-ZA" w:eastAsia="en-US"/>
    </w:rPr>
  </w:style>
  <w:style w:type="paragraph" w:styleId="ListParagraph">
    <w:name w:val="List Paragraph"/>
    <w:basedOn w:val="Normal"/>
    <w:uiPriority w:val="34"/>
    <w:qFormat/>
    <w:rsid w:val="00076D16"/>
    <w:pPr>
      <w:ind w:left="720"/>
      <w:contextualSpacing/>
    </w:pPr>
  </w:style>
  <w:style w:type="character" w:styleId="SubtleEmphasis">
    <w:name w:val="Subtle Emphasis"/>
    <w:basedOn w:val="DefaultParagraphFont"/>
    <w:uiPriority w:val="19"/>
    <w:qFormat/>
    <w:rsid w:val="008E5013"/>
    <w:rPr>
      <w:i/>
      <w:iCs/>
      <w:color w:val="808080" w:themeColor="text1" w:themeTint="7F"/>
    </w:rPr>
  </w:style>
  <w:style w:type="paragraph" w:styleId="Header">
    <w:name w:val="header"/>
    <w:basedOn w:val="Normal"/>
    <w:link w:val="HeaderChar"/>
    <w:uiPriority w:val="99"/>
    <w:unhideWhenUsed/>
    <w:rsid w:val="00010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B25"/>
    <w:rPr>
      <w:rFonts w:ascii="Calibri" w:eastAsia="Times New Roman" w:hAnsi="Calibri" w:cs="Times New Roman"/>
      <w:lang w:val="en-ZA" w:eastAsia="en-ZA"/>
    </w:rPr>
  </w:style>
  <w:style w:type="paragraph" w:styleId="Footer">
    <w:name w:val="footer"/>
    <w:basedOn w:val="Normal"/>
    <w:link w:val="FooterChar"/>
    <w:uiPriority w:val="99"/>
    <w:unhideWhenUsed/>
    <w:rsid w:val="00010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B25"/>
    <w:rPr>
      <w:rFonts w:ascii="Calibri" w:eastAsia="Times New Roman" w:hAnsi="Calibri" w:cs="Times New Roman"/>
      <w:lang w:val="en-ZA" w:eastAsia="en-ZA"/>
    </w:rPr>
  </w:style>
  <w:style w:type="character" w:styleId="Hyperlink">
    <w:name w:val="Hyperlink"/>
    <w:basedOn w:val="DefaultParagraphFont"/>
    <w:uiPriority w:val="99"/>
    <w:unhideWhenUsed/>
    <w:rsid w:val="00FC5824"/>
    <w:rPr>
      <w:color w:val="0000FF" w:themeColor="hyperlink"/>
      <w:u w:val="single"/>
    </w:rPr>
  </w:style>
  <w:style w:type="table" w:styleId="TableGrid">
    <w:name w:val="Table Grid"/>
    <w:basedOn w:val="TableNormal"/>
    <w:uiPriority w:val="59"/>
    <w:rsid w:val="00FC5824"/>
    <w:rPr>
      <w:lang w:val="en-Z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umberingLevel2">
    <w:name w:val="NumberingLevel2"/>
    <w:uiPriority w:val="99"/>
    <w:rsid w:val="00FC5824"/>
    <w:pPr>
      <w:numPr>
        <w:numId w:val="15"/>
      </w:numPr>
    </w:pPr>
  </w:style>
  <w:style w:type="paragraph" w:styleId="BalloonText">
    <w:name w:val="Balloon Text"/>
    <w:basedOn w:val="Normal"/>
    <w:link w:val="BalloonTextChar"/>
    <w:uiPriority w:val="99"/>
    <w:semiHidden/>
    <w:unhideWhenUsed/>
    <w:rsid w:val="00FC5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824"/>
    <w:rPr>
      <w:rFonts w:ascii="Tahoma" w:eastAsia="Times New Roman" w:hAnsi="Tahoma" w:cs="Tahoma"/>
      <w:sz w:val="16"/>
      <w:szCs w:val="16"/>
      <w:lang w:val="en-ZA" w:eastAsia="en-ZA"/>
    </w:rPr>
  </w:style>
  <w:style w:type="character" w:styleId="FollowedHyperlink">
    <w:name w:val="FollowedHyperlink"/>
    <w:basedOn w:val="DefaultParagraphFont"/>
    <w:uiPriority w:val="99"/>
    <w:semiHidden/>
    <w:unhideWhenUsed/>
    <w:rsid w:val="00DF5BBD"/>
    <w:rPr>
      <w:color w:val="800080" w:themeColor="followedHyperlink"/>
      <w:u w:val="single"/>
    </w:rPr>
  </w:style>
  <w:style w:type="character" w:customStyle="1" w:styleId="Heading5Char">
    <w:name w:val="Heading 5 Char"/>
    <w:basedOn w:val="DefaultParagraphFont"/>
    <w:link w:val="Heading5"/>
    <w:uiPriority w:val="9"/>
    <w:rsid w:val="00214DFF"/>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214DFF"/>
    <w:rPr>
      <w:b/>
      <w:bCs/>
    </w:rPr>
  </w:style>
  <w:style w:type="character" w:styleId="IntenseEmphasis">
    <w:name w:val="Intense Emphasis"/>
    <w:basedOn w:val="DefaultParagraphFont"/>
    <w:uiPriority w:val="21"/>
    <w:qFormat/>
    <w:rsid w:val="00214DFF"/>
    <w:rPr>
      <w:b/>
      <w:bCs/>
      <w:i/>
      <w:iCs/>
      <w:color w:val="4F81BD" w:themeColor="accent1"/>
    </w:rPr>
  </w:style>
  <w:style w:type="character" w:styleId="Emphasis">
    <w:name w:val="Emphasis"/>
    <w:basedOn w:val="DefaultParagraphFont"/>
    <w:uiPriority w:val="20"/>
    <w:qFormat/>
    <w:rsid w:val="005E48E0"/>
    <w:rPr>
      <w:i/>
      <w:iCs/>
    </w:rPr>
  </w:style>
  <w:style w:type="character" w:customStyle="1" w:styleId="Heading1Char">
    <w:name w:val="Heading 1 Char"/>
    <w:basedOn w:val="DefaultParagraphFont"/>
    <w:link w:val="Heading1"/>
    <w:uiPriority w:val="9"/>
    <w:rsid w:val="005E14BD"/>
    <w:rPr>
      <w:rFonts w:ascii="Arial" w:eastAsiaTheme="majorEastAsia" w:hAnsi="Arial" w:cs="Arial"/>
      <w:b/>
      <w:bCs/>
      <w:lang w:val="en-ZA" w:eastAsia="en-ZA"/>
    </w:rPr>
  </w:style>
  <w:style w:type="paragraph" w:styleId="TOCHeading">
    <w:name w:val="TOC Heading"/>
    <w:basedOn w:val="Heading1"/>
    <w:next w:val="Normal"/>
    <w:uiPriority w:val="39"/>
    <w:unhideWhenUsed/>
    <w:qFormat/>
    <w:rsid w:val="005E14BD"/>
    <w:pPr>
      <w:outlineLvl w:val="9"/>
    </w:pPr>
    <w:rPr>
      <w:lang w:val="en-US" w:eastAsia="ja-JP"/>
    </w:rPr>
  </w:style>
  <w:style w:type="paragraph" w:styleId="TOC1">
    <w:name w:val="toc 1"/>
    <w:next w:val="TOC2"/>
    <w:autoRedefine/>
    <w:uiPriority w:val="39"/>
    <w:unhideWhenUsed/>
    <w:rsid w:val="002E21D8"/>
    <w:pPr>
      <w:spacing w:line="360" w:lineRule="auto"/>
    </w:pPr>
    <w:rPr>
      <w:rFonts w:ascii="Arial" w:eastAsia="Times New Roman" w:hAnsi="Arial" w:cs="Times New Roman"/>
      <w:sz w:val="16"/>
      <w:lang w:val="en-ZA" w:eastAsia="en-ZA"/>
    </w:rPr>
  </w:style>
  <w:style w:type="character" w:customStyle="1" w:styleId="Heading2Char">
    <w:name w:val="Heading 2 Char"/>
    <w:basedOn w:val="DefaultParagraphFont"/>
    <w:link w:val="Heading2"/>
    <w:uiPriority w:val="9"/>
    <w:rsid w:val="005E14BD"/>
    <w:rPr>
      <w:rFonts w:ascii="Arial" w:eastAsiaTheme="majorEastAsia" w:hAnsi="Arial" w:cs="Arial"/>
      <w:b/>
      <w:bCs/>
      <w:sz w:val="20"/>
      <w:szCs w:val="20"/>
      <w:lang w:val="en-ZA" w:eastAsia="en-ZA"/>
    </w:rPr>
  </w:style>
  <w:style w:type="paragraph" w:styleId="TOC2">
    <w:name w:val="toc 2"/>
    <w:basedOn w:val="TOC1"/>
    <w:next w:val="TOC3"/>
    <w:autoRedefine/>
    <w:uiPriority w:val="39"/>
    <w:unhideWhenUsed/>
    <w:rsid w:val="00AF254E"/>
    <w:pPr>
      <w:tabs>
        <w:tab w:val="right" w:leader="dot" w:pos="10195"/>
      </w:tabs>
    </w:pPr>
  </w:style>
  <w:style w:type="character" w:customStyle="1" w:styleId="Heading3Char">
    <w:name w:val="Heading 3 Char"/>
    <w:basedOn w:val="DefaultParagraphFont"/>
    <w:link w:val="Heading3"/>
    <w:uiPriority w:val="9"/>
    <w:rsid w:val="00E048F4"/>
    <w:rPr>
      <w:rFonts w:asciiTheme="majorHAnsi" w:eastAsiaTheme="majorEastAsia" w:hAnsiTheme="majorHAnsi" w:cstheme="majorBidi"/>
      <w:b/>
      <w:bCs/>
      <w:color w:val="4F81BD" w:themeColor="accent1"/>
      <w:lang w:val="en-ZA" w:eastAsia="en-ZA"/>
    </w:rPr>
  </w:style>
  <w:style w:type="character" w:customStyle="1" w:styleId="Heading4Char">
    <w:name w:val="Heading 4 Char"/>
    <w:basedOn w:val="DefaultParagraphFont"/>
    <w:link w:val="Heading4"/>
    <w:uiPriority w:val="9"/>
    <w:semiHidden/>
    <w:rsid w:val="00E048F4"/>
    <w:rPr>
      <w:rFonts w:asciiTheme="majorHAnsi" w:eastAsiaTheme="majorEastAsia" w:hAnsiTheme="majorHAnsi" w:cstheme="majorBidi"/>
      <w:b/>
      <w:bCs/>
      <w:i/>
      <w:iCs/>
      <w:color w:val="4F81BD" w:themeColor="accent1"/>
      <w:lang w:val="en-ZA" w:eastAsia="en-ZA"/>
    </w:rPr>
  </w:style>
  <w:style w:type="character" w:customStyle="1" w:styleId="Heading6Char">
    <w:name w:val="Heading 6 Char"/>
    <w:basedOn w:val="DefaultParagraphFont"/>
    <w:link w:val="Heading6"/>
    <w:uiPriority w:val="9"/>
    <w:semiHidden/>
    <w:rsid w:val="00E048F4"/>
    <w:rPr>
      <w:rFonts w:asciiTheme="majorHAnsi" w:eastAsiaTheme="majorEastAsia" w:hAnsiTheme="majorHAnsi" w:cstheme="majorBidi"/>
      <w:i/>
      <w:iCs/>
      <w:color w:val="243F60" w:themeColor="accent1" w:themeShade="7F"/>
      <w:lang w:val="en-ZA" w:eastAsia="en-ZA"/>
    </w:rPr>
  </w:style>
  <w:style w:type="character" w:customStyle="1" w:styleId="Heading7Char">
    <w:name w:val="Heading 7 Char"/>
    <w:basedOn w:val="DefaultParagraphFont"/>
    <w:link w:val="Heading7"/>
    <w:uiPriority w:val="9"/>
    <w:semiHidden/>
    <w:rsid w:val="00E048F4"/>
    <w:rPr>
      <w:rFonts w:asciiTheme="majorHAnsi" w:eastAsiaTheme="majorEastAsia" w:hAnsiTheme="majorHAnsi" w:cstheme="majorBidi"/>
      <w:i/>
      <w:iCs/>
      <w:color w:val="404040" w:themeColor="text1" w:themeTint="BF"/>
      <w:lang w:val="en-ZA" w:eastAsia="en-ZA"/>
    </w:rPr>
  </w:style>
  <w:style w:type="character" w:customStyle="1" w:styleId="Heading8Char">
    <w:name w:val="Heading 8 Char"/>
    <w:basedOn w:val="DefaultParagraphFont"/>
    <w:link w:val="Heading8"/>
    <w:uiPriority w:val="9"/>
    <w:semiHidden/>
    <w:rsid w:val="00E048F4"/>
    <w:rPr>
      <w:rFonts w:asciiTheme="majorHAnsi" w:eastAsiaTheme="majorEastAsia" w:hAnsiTheme="majorHAnsi" w:cstheme="majorBidi"/>
      <w:color w:val="404040" w:themeColor="text1" w:themeTint="BF"/>
      <w:sz w:val="20"/>
      <w:szCs w:val="20"/>
      <w:lang w:val="en-ZA" w:eastAsia="en-ZA"/>
    </w:rPr>
  </w:style>
  <w:style w:type="character" w:customStyle="1" w:styleId="Heading9Char">
    <w:name w:val="Heading 9 Char"/>
    <w:basedOn w:val="DefaultParagraphFont"/>
    <w:link w:val="Heading9"/>
    <w:uiPriority w:val="9"/>
    <w:semiHidden/>
    <w:rsid w:val="00E048F4"/>
    <w:rPr>
      <w:rFonts w:asciiTheme="majorHAnsi" w:eastAsiaTheme="majorEastAsia" w:hAnsiTheme="majorHAnsi" w:cstheme="majorBidi"/>
      <w:i/>
      <w:iCs/>
      <w:color w:val="404040" w:themeColor="text1" w:themeTint="BF"/>
      <w:sz w:val="20"/>
      <w:szCs w:val="20"/>
      <w:lang w:val="en-ZA" w:eastAsia="en-ZA"/>
    </w:rPr>
  </w:style>
  <w:style w:type="paragraph" w:styleId="TOC3">
    <w:name w:val="toc 3"/>
    <w:basedOn w:val="TOC1"/>
    <w:next w:val="TOC1"/>
    <w:autoRedefine/>
    <w:uiPriority w:val="39"/>
    <w:unhideWhenUsed/>
    <w:rsid w:val="007C5C34"/>
    <w:pPr>
      <w:ind w:left="442"/>
    </w:pPr>
    <w:rPr>
      <w:rFonts w:eastAsiaTheme="minorEastAsia" w:cstheme="minorBidi"/>
      <w:lang w:val="en-US" w:eastAsia="en-US"/>
    </w:rPr>
  </w:style>
  <w:style w:type="paragraph" w:styleId="TOC4">
    <w:name w:val="toc 4"/>
    <w:basedOn w:val="Normal"/>
    <w:next w:val="Normal"/>
    <w:autoRedefine/>
    <w:uiPriority w:val="39"/>
    <w:unhideWhenUsed/>
    <w:rsid w:val="009545E2"/>
    <w:pPr>
      <w:spacing w:after="100"/>
      <w:ind w:left="660"/>
    </w:pPr>
    <w:rPr>
      <w:rFonts w:asciiTheme="minorHAnsi" w:eastAsiaTheme="minorEastAsia" w:hAnsiTheme="minorHAnsi" w:cstheme="minorBidi"/>
      <w:lang w:val="en-US" w:eastAsia="en-US"/>
    </w:rPr>
  </w:style>
  <w:style w:type="paragraph" w:styleId="TOC5">
    <w:name w:val="toc 5"/>
    <w:basedOn w:val="Normal"/>
    <w:next w:val="Normal"/>
    <w:autoRedefine/>
    <w:uiPriority w:val="39"/>
    <w:unhideWhenUsed/>
    <w:rsid w:val="009545E2"/>
    <w:pPr>
      <w:spacing w:after="100"/>
      <w:ind w:left="880"/>
    </w:pPr>
    <w:rPr>
      <w:rFonts w:asciiTheme="minorHAnsi" w:eastAsiaTheme="minorEastAsia" w:hAnsiTheme="minorHAnsi" w:cstheme="minorBidi"/>
      <w:lang w:val="en-US" w:eastAsia="en-US"/>
    </w:rPr>
  </w:style>
  <w:style w:type="paragraph" w:styleId="TOC6">
    <w:name w:val="toc 6"/>
    <w:basedOn w:val="Normal"/>
    <w:next w:val="Normal"/>
    <w:autoRedefine/>
    <w:uiPriority w:val="39"/>
    <w:unhideWhenUsed/>
    <w:rsid w:val="009545E2"/>
    <w:pPr>
      <w:spacing w:after="100"/>
      <w:ind w:left="1100"/>
    </w:pPr>
    <w:rPr>
      <w:rFonts w:asciiTheme="minorHAnsi" w:eastAsiaTheme="minorEastAsia" w:hAnsiTheme="minorHAnsi" w:cstheme="minorBidi"/>
      <w:lang w:val="en-US" w:eastAsia="en-US"/>
    </w:rPr>
  </w:style>
  <w:style w:type="paragraph" w:styleId="TOC7">
    <w:name w:val="toc 7"/>
    <w:basedOn w:val="Normal"/>
    <w:next w:val="Normal"/>
    <w:autoRedefine/>
    <w:uiPriority w:val="39"/>
    <w:unhideWhenUsed/>
    <w:rsid w:val="009545E2"/>
    <w:pPr>
      <w:spacing w:after="100"/>
      <w:ind w:left="1320"/>
    </w:pPr>
    <w:rPr>
      <w:rFonts w:asciiTheme="minorHAnsi" w:eastAsiaTheme="minorEastAsia" w:hAnsiTheme="minorHAnsi" w:cstheme="minorBidi"/>
      <w:lang w:val="en-US" w:eastAsia="en-US"/>
    </w:rPr>
  </w:style>
  <w:style w:type="paragraph" w:styleId="TOC8">
    <w:name w:val="toc 8"/>
    <w:basedOn w:val="Normal"/>
    <w:next w:val="Normal"/>
    <w:autoRedefine/>
    <w:uiPriority w:val="39"/>
    <w:unhideWhenUsed/>
    <w:rsid w:val="009545E2"/>
    <w:pPr>
      <w:spacing w:after="100"/>
      <w:ind w:left="1540"/>
    </w:pPr>
    <w:rPr>
      <w:rFonts w:asciiTheme="minorHAnsi" w:eastAsiaTheme="minorEastAsia" w:hAnsiTheme="minorHAnsi" w:cstheme="minorBidi"/>
      <w:lang w:val="en-US" w:eastAsia="en-US"/>
    </w:rPr>
  </w:style>
  <w:style w:type="paragraph" w:styleId="TOC9">
    <w:name w:val="toc 9"/>
    <w:basedOn w:val="Normal"/>
    <w:next w:val="Normal"/>
    <w:autoRedefine/>
    <w:uiPriority w:val="39"/>
    <w:unhideWhenUsed/>
    <w:rsid w:val="009545E2"/>
    <w:pPr>
      <w:spacing w:after="100"/>
      <w:ind w:left="1760"/>
    </w:pPr>
    <w:rPr>
      <w:rFonts w:asciiTheme="minorHAnsi" w:eastAsiaTheme="minorEastAsia"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F7783-CEC9-4905-9590-39B411CC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36</Pages>
  <Words>15889</Words>
  <Characters>90571</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XpressDox (Pty) Ltd.</Company>
  <LinksUpToDate>false</LinksUpToDate>
  <CharactersWithSpaces>106248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Cilliers</dc:creator>
  <cp:keywords>XpressDox Template</cp:keywords>
  <cp:lastModifiedBy>Melanie Cilliers</cp:lastModifiedBy>
  <cp:revision>1</cp:revision>
  <dcterms:created xsi:type="dcterms:W3CDTF">2012-12-18T13:06:00Z</dcterms:created>
  <dcterms:modified xsi:type="dcterms:W3CDTF">2012-12-18T13:30:00Z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MergeSignature">
    <vt:lpwstr>Produced by XpressDox® version 4.6.2.0 on 2012-12-18 15:06:32 from template Example MOI questionnaire Basic.xdtpx</vt:lpwstr>
  </property>
</Properties>
</file>